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0C9F8" w14:textId="625878D9" w:rsidR="004D3616" w:rsidRDefault="009C5F69">
      <w:pPr>
        <w:pStyle w:val="a4"/>
      </w:pPr>
      <w:r w:rsidRPr="00446738">
        <w:rPr>
          <w:noProof/>
          <w:color w:val="000000"/>
          <w:shd w:val="clear" w:color="auto" w:fill="DBE4F0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A7F8C9C" wp14:editId="77B13E07">
                <wp:simplePos x="0" y="0"/>
                <wp:positionH relativeFrom="page">
                  <wp:posOffset>901700</wp:posOffset>
                </wp:positionH>
                <wp:positionV relativeFrom="paragraph">
                  <wp:posOffset>2540</wp:posOffset>
                </wp:positionV>
                <wp:extent cx="5759450" cy="742950"/>
                <wp:effectExtent l="0" t="0" r="0" b="0"/>
                <wp:wrapSquare wrapText="bothSides"/>
                <wp:docPr id="853276733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260877" w14:textId="3F05F17A" w:rsidR="009C5F69" w:rsidRDefault="009C5F69" w:rsidP="00420662">
                            <w:pPr>
                              <w:spacing w:line="340" w:lineRule="exac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9C5F69">
                              <w:rPr>
                                <w:b/>
                                <w:sz w:val="32"/>
                              </w:rPr>
                              <w:t>1</w:t>
                            </w:r>
                            <w:r w:rsidR="00A3174F">
                              <w:rPr>
                                <w:b/>
                                <w:sz w:val="32"/>
                              </w:rPr>
                              <w:t>9</w:t>
                            </w:r>
                            <w:r w:rsidRPr="009C5F69">
                              <w:rPr>
                                <w:b/>
                                <w:sz w:val="32"/>
                              </w:rPr>
                              <w:t xml:space="preserve">th Nobel Healthcare Forum </w:t>
                            </w:r>
                          </w:p>
                          <w:p w14:paraId="373551A0" w14:textId="4D539272" w:rsidR="00446738" w:rsidRPr="009C5F69" w:rsidRDefault="00446738" w:rsidP="00420662">
                            <w:pPr>
                              <w:spacing w:line="340" w:lineRule="exact"/>
                              <w:jc w:val="center"/>
                              <w:rPr>
                                <w:b/>
                                <w:sz w:val="28"/>
                                <w:szCs w:val="20"/>
                              </w:rPr>
                            </w:pPr>
                            <w:r w:rsidRPr="009C5F69">
                              <w:rPr>
                                <w:rFonts w:hint="eastAsia"/>
                                <w:b/>
                                <w:sz w:val="28"/>
                                <w:szCs w:val="20"/>
                              </w:rPr>
                              <w:t>Th</w:t>
                            </w:r>
                            <w:r w:rsidRPr="009C5F69">
                              <w:rPr>
                                <w:b/>
                                <w:sz w:val="28"/>
                                <w:szCs w:val="20"/>
                              </w:rPr>
                              <w:t>e 3</w:t>
                            </w:r>
                            <w:r w:rsidRPr="009C5F69">
                              <w:rPr>
                                <w:b/>
                                <w:sz w:val="28"/>
                                <w:szCs w:val="20"/>
                                <w:vertAlign w:val="superscript"/>
                              </w:rPr>
                              <w:t>rd</w:t>
                            </w:r>
                            <w:r w:rsidRPr="009C5F69">
                              <w:rPr>
                                <w:b/>
                                <w:sz w:val="28"/>
                                <w:szCs w:val="20"/>
                              </w:rPr>
                              <w:t xml:space="preserve"> Ophthalmology and Optometry Conference</w:t>
                            </w:r>
                          </w:p>
                          <w:p w14:paraId="138935CE" w14:textId="5AC58D02" w:rsidR="00446738" w:rsidRPr="00765AC5" w:rsidRDefault="00446738" w:rsidP="00420662">
                            <w:pPr>
                              <w:spacing w:line="340" w:lineRule="exact"/>
                              <w:jc w:val="center"/>
                              <w:rPr>
                                <w:b/>
                                <w:szCs w:val="18"/>
                              </w:rPr>
                            </w:pPr>
                            <w:r w:rsidRPr="00446738">
                              <w:rPr>
                                <w:b/>
                                <w:szCs w:val="18"/>
                              </w:rPr>
                              <w:t>Optometry and Myopia Control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A7F8C9C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71pt;margin-top:.2pt;width:453.5pt;height:58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" stroked="f">
                <v:textbox>
                  <w:txbxContent>
                    <w:p w14:paraId="1A260877" w14:textId="3F05F17A" w:rsidR="009C5F69" w:rsidRDefault="009C5F69" w:rsidP="00420662">
                      <w:pPr>
                        <w:spacing w:line="340" w:lineRule="exact"/>
                        <w:jc w:val="center"/>
                        <w:rPr>
                          <w:b/>
                          <w:sz w:val="32"/>
                        </w:rPr>
                      </w:pPr>
                      <w:r w:rsidRPr="009C5F69">
                        <w:rPr>
                          <w:b/>
                          <w:sz w:val="32"/>
                        </w:rPr>
                        <w:t>1</w:t>
                      </w:r>
                      <w:r w:rsidR="00A3174F">
                        <w:rPr>
                          <w:b/>
                          <w:sz w:val="32"/>
                        </w:rPr>
                        <w:t>9</w:t>
                      </w:r>
                      <w:r w:rsidRPr="009C5F69">
                        <w:rPr>
                          <w:b/>
                          <w:sz w:val="32"/>
                        </w:rPr>
                        <w:t xml:space="preserve">th Nobel Healthcare Forum </w:t>
                      </w:r>
                    </w:p>
                    <w:p w14:paraId="373551A0" w14:textId="4D539272" w:rsidR="00446738" w:rsidRPr="009C5F69" w:rsidRDefault="00446738" w:rsidP="00420662">
                      <w:pPr>
                        <w:spacing w:line="340" w:lineRule="exact"/>
                        <w:jc w:val="center"/>
                        <w:rPr>
                          <w:b/>
                          <w:sz w:val="28"/>
                          <w:szCs w:val="20"/>
                        </w:rPr>
                      </w:pPr>
                      <w:r w:rsidRPr="009C5F69">
                        <w:rPr>
                          <w:rFonts w:hint="eastAsia"/>
                          <w:b/>
                          <w:sz w:val="28"/>
                          <w:szCs w:val="20"/>
                        </w:rPr>
                        <w:t>Th</w:t>
                      </w:r>
                      <w:r w:rsidRPr="009C5F69">
                        <w:rPr>
                          <w:b/>
                          <w:sz w:val="28"/>
                          <w:szCs w:val="20"/>
                        </w:rPr>
                        <w:t>e 3</w:t>
                      </w:r>
                      <w:r w:rsidRPr="009C5F69">
                        <w:rPr>
                          <w:b/>
                          <w:sz w:val="28"/>
                          <w:szCs w:val="20"/>
                          <w:vertAlign w:val="superscript"/>
                        </w:rPr>
                        <w:t>rd</w:t>
                      </w:r>
                      <w:r w:rsidRPr="009C5F69">
                        <w:rPr>
                          <w:b/>
                          <w:sz w:val="28"/>
                          <w:szCs w:val="20"/>
                        </w:rPr>
                        <w:t xml:space="preserve"> Ophthalmology and Optometry Conference</w:t>
                      </w:r>
                    </w:p>
                    <w:p w14:paraId="138935CE" w14:textId="5AC58D02" w:rsidR="00446738" w:rsidRPr="00765AC5" w:rsidRDefault="00446738" w:rsidP="00420662">
                      <w:pPr>
                        <w:spacing w:line="340" w:lineRule="exact"/>
                        <w:jc w:val="center"/>
                        <w:rPr>
                          <w:b/>
                          <w:szCs w:val="18"/>
                        </w:rPr>
                      </w:pPr>
                      <w:r w:rsidRPr="00446738">
                        <w:rPr>
                          <w:b/>
                          <w:szCs w:val="18"/>
                        </w:rPr>
                        <w:t>Optometry and Myopia Control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D49D6" w:rsidRPr="00446738">
        <w:rPr>
          <w:noProof/>
          <w:color w:val="000000"/>
          <w:shd w:val="clear" w:color="auto" w:fill="DBE4F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99F1520" wp14:editId="69867D6C">
                <wp:simplePos x="0" y="0"/>
                <wp:positionH relativeFrom="page">
                  <wp:posOffset>6459855</wp:posOffset>
                </wp:positionH>
                <wp:positionV relativeFrom="paragraph">
                  <wp:posOffset>-5715</wp:posOffset>
                </wp:positionV>
                <wp:extent cx="742950" cy="70485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C481A" w14:textId="0BA7B378" w:rsidR="00446738" w:rsidRPr="00472457" w:rsidRDefault="00446738" w:rsidP="00446738">
                            <w:pPr>
                              <w:jc w:val="center"/>
                              <w:rPr>
                                <w:sz w:val="40"/>
                                <w:szCs w:val="36"/>
                              </w:rPr>
                            </w:pPr>
                            <w:r w:rsidRPr="00472457">
                              <w:rPr>
                                <w:b/>
                                <w:sz w:val="48"/>
                                <w:szCs w:val="36"/>
                              </w:rPr>
                              <w:t>S</w:t>
                            </w:r>
                            <w:r w:rsidR="007268FA">
                              <w:rPr>
                                <w:rFonts w:hint="eastAsia"/>
                                <w:b/>
                                <w:sz w:val="48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299F1520" id="文字方塊 2" o:spid="_x0000_s1027" type="#_x0000_t202" style="position:absolute;left:0;text-align:left;margin-left:508.65pt;margin-top:-.45pt;width:58.5pt;height:55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" stroked="f">
                <v:textbox>
                  <w:txbxContent>
                    <w:p w14:paraId="1DDC481A" w14:textId="0BA7B378" w:rsidR="00446738" w:rsidRPr="00472457" w:rsidRDefault="00446738" w:rsidP="00446738">
                      <w:pPr>
                        <w:jc w:val="center"/>
                        <w:rPr>
                          <w:sz w:val="40"/>
                          <w:szCs w:val="36"/>
                        </w:rPr>
                      </w:pPr>
                      <w:r w:rsidRPr="00472457">
                        <w:rPr>
                          <w:b/>
                          <w:sz w:val="48"/>
                          <w:szCs w:val="36"/>
                        </w:rPr>
                        <w:t>S</w:t>
                      </w:r>
                      <w:r w:rsidR="007268FA">
                        <w:rPr>
                          <w:rFonts w:hint="eastAsia"/>
                          <w:b/>
                          <w:sz w:val="48"/>
                          <w:szCs w:val="36"/>
                        </w:rPr>
                        <w:t>5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B5A7E">
        <w:tab/>
      </w:r>
    </w:p>
    <w:p w14:paraId="72945273" w14:textId="77777777" w:rsidR="00420662" w:rsidRDefault="00420662" w:rsidP="00420662">
      <w:pPr>
        <w:spacing w:line="300" w:lineRule="exact"/>
        <w:rPr>
          <w:szCs w:val="28"/>
        </w:rPr>
      </w:pPr>
    </w:p>
    <w:p w14:paraId="16E88031" w14:textId="65A58D6C" w:rsidR="00420662" w:rsidRDefault="00420662" w:rsidP="00420662">
      <w:pPr>
        <w:spacing w:line="300" w:lineRule="exact"/>
        <w:rPr>
          <w:szCs w:val="28"/>
        </w:rPr>
      </w:pPr>
    </w:p>
    <w:p w14:paraId="1B2F643E" w14:textId="77777777" w:rsidR="00420662" w:rsidRDefault="00420662" w:rsidP="00420662">
      <w:pPr>
        <w:spacing w:line="300" w:lineRule="exact"/>
        <w:rPr>
          <w:szCs w:val="28"/>
        </w:rPr>
      </w:pPr>
    </w:p>
    <w:p w14:paraId="199106B0" w14:textId="3F2C05D5" w:rsidR="004D3616" w:rsidRPr="00420662" w:rsidRDefault="00F15C57" w:rsidP="001D12B7">
      <w:pPr>
        <w:spacing w:line="340" w:lineRule="exact"/>
        <w:rPr>
          <w:szCs w:val="28"/>
        </w:rPr>
      </w:pPr>
      <w:r w:rsidRPr="00420662">
        <w:rPr>
          <w:szCs w:val="28"/>
        </w:rPr>
        <w:t>共同主辦：台灣眼視光醫學會</w:t>
      </w:r>
    </w:p>
    <w:p w14:paraId="142D0E3F" w14:textId="06E87037" w:rsidR="00446738" w:rsidRPr="00420662" w:rsidRDefault="00F15C57" w:rsidP="001D12B7">
      <w:pPr>
        <w:spacing w:line="340" w:lineRule="exact"/>
        <w:rPr>
          <w:szCs w:val="28"/>
        </w:rPr>
      </w:pPr>
      <w:r w:rsidRPr="00420662">
        <w:rPr>
          <w:szCs w:val="28"/>
        </w:rPr>
        <w:t>活動時間：2026 年 1 月 11 日，10:45-16:</w:t>
      </w:r>
      <w:r w:rsidR="00335411" w:rsidRPr="00420662">
        <w:rPr>
          <w:rFonts w:hint="eastAsia"/>
          <w:szCs w:val="28"/>
        </w:rPr>
        <w:t>0</w:t>
      </w:r>
      <w:r w:rsidRPr="00420662">
        <w:rPr>
          <w:szCs w:val="28"/>
        </w:rPr>
        <w:t>0</w:t>
      </w:r>
    </w:p>
    <w:p w14:paraId="73FBBB84" w14:textId="77777777" w:rsidR="00420662" w:rsidRPr="00420662" w:rsidRDefault="00F15C57" w:rsidP="001D12B7">
      <w:pPr>
        <w:spacing w:line="340" w:lineRule="exact"/>
        <w:rPr>
          <w:szCs w:val="28"/>
        </w:rPr>
      </w:pPr>
      <w:r w:rsidRPr="00420662">
        <w:rPr>
          <w:szCs w:val="28"/>
        </w:rPr>
        <w:t>活動地點：台北國際會議中心 TICC 101D</w:t>
      </w:r>
    </w:p>
    <w:p w14:paraId="3A6AD2B5" w14:textId="1CBDE001" w:rsidR="007B5CFF" w:rsidRPr="00420662" w:rsidRDefault="00F15C57" w:rsidP="001D12B7">
      <w:pPr>
        <w:spacing w:line="340" w:lineRule="exact"/>
        <w:jc w:val="right"/>
        <w:rPr>
          <w:szCs w:val="28"/>
        </w:rPr>
      </w:pPr>
      <w:r w:rsidRPr="00420662">
        <w:rPr>
          <w:szCs w:val="28"/>
        </w:rPr>
        <w:t>議程安排：沈仁翔 醫師、</w:t>
      </w:r>
      <w:r w:rsidR="00E05DD9" w:rsidRPr="00E05DD9">
        <w:rPr>
          <w:rFonts w:hint="eastAsia"/>
          <w:szCs w:val="28"/>
        </w:rPr>
        <w:t>謝昀臻</w:t>
      </w:r>
      <w:r w:rsidR="00E05DD9" w:rsidRPr="00E05DD9">
        <w:rPr>
          <w:szCs w:val="28"/>
        </w:rPr>
        <w:t xml:space="preserve"> 醫師</w:t>
      </w:r>
    </w:p>
    <w:tbl>
      <w:tblPr>
        <w:tblStyle w:val="aa"/>
        <w:tblW w:w="11335" w:type="dxa"/>
        <w:jc w:val="center"/>
        <w:tblLook w:val="04A0" w:firstRow="1" w:lastRow="0" w:firstColumn="1" w:lastColumn="0" w:noHBand="0" w:noVBand="1"/>
      </w:tblPr>
      <w:tblGrid>
        <w:gridCol w:w="1414"/>
        <w:gridCol w:w="5102"/>
        <w:gridCol w:w="2458"/>
        <w:gridCol w:w="2361"/>
      </w:tblGrid>
      <w:tr w:rsidR="00446738" w:rsidRPr="00A26CB3" w14:paraId="2446D131" w14:textId="77777777" w:rsidTr="00293DA4">
        <w:trPr>
          <w:trHeight w:val="19"/>
          <w:jc w:val="center"/>
        </w:trPr>
        <w:tc>
          <w:tcPr>
            <w:tcW w:w="1414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4B86B178" w14:textId="77777777" w:rsidR="00446738" w:rsidRPr="00A26CB3" w:rsidRDefault="00446738" w:rsidP="007B74AC">
            <w:pPr>
              <w:spacing w:line="260" w:lineRule="exact"/>
              <w:jc w:val="center"/>
              <w:rPr>
                <w:sz w:val="20"/>
                <w:szCs w:val="20"/>
                <w:lang w:val="en-GB"/>
              </w:rPr>
            </w:pPr>
            <w:r w:rsidRPr="00A26CB3">
              <w:rPr>
                <w:rFonts w:cs="Times New Roman"/>
                <w:b/>
                <w:sz w:val="20"/>
                <w:szCs w:val="20"/>
              </w:rPr>
              <w:t>Time / 時間</w:t>
            </w:r>
          </w:p>
        </w:tc>
        <w:tc>
          <w:tcPr>
            <w:tcW w:w="510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95322F6" w14:textId="77777777" w:rsidR="00446738" w:rsidRPr="00A26CB3" w:rsidRDefault="00446738" w:rsidP="007B74AC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A26CB3">
              <w:rPr>
                <w:rFonts w:cs="Times New Roman"/>
                <w:b/>
                <w:sz w:val="20"/>
                <w:szCs w:val="20"/>
              </w:rPr>
              <w:t>Topic / 講題</w:t>
            </w:r>
          </w:p>
        </w:tc>
        <w:tc>
          <w:tcPr>
            <w:tcW w:w="245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5570ED17" w14:textId="77777777" w:rsidR="00446738" w:rsidRPr="00A26CB3" w:rsidRDefault="00446738" w:rsidP="007B74AC">
            <w:pPr>
              <w:spacing w:line="260" w:lineRule="exact"/>
              <w:jc w:val="center"/>
              <w:rPr>
                <w:sz w:val="20"/>
                <w:szCs w:val="20"/>
                <w:lang w:val="en-GB"/>
              </w:rPr>
            </w:pPr>
            <w:r w:rsidRPr="00A26CB3">
              <w:rPr>
                <w:rFonts w:cs="Times New Roman"/>
                <w:b/>
                <w:sz w:val="20"/>
                <w:szCs w:val="20"/>
              </w:rPr>
              <w:t>Speaker / 演講者</w:t>
            </w:r>
          </w:p>
        </w:tc>
        <w:tc>
          <w:tcPr>
            <w:tcW w:w="2361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68446E42" w14:textId="77777777" w:rsidR="00446738" w:rsidRPr="00A26CB3" w:rsidRDefault="00446738" w:rsidP="007B74AC">
            <w:pPr>
              <w:spacing w:line="260" w:lineRule="exact"/>
              <w:jc w:val="center"/>
              <w:rPr>
                <w:sz w:val="20"/>
                <w:szCs w:val="20"/>
                <w:lang w:val="en-GB"/>
              </w:rPr>
            </w:pPr>
            <w:r w:rsidRPr="00A26CB3">
              <w:rPr>
                <w:rFonts w:cs="Times New Roman"/>
                <w:b/>
                <w:sz w:val="20"/>
                <w:szCs w:val="20"/>
              </w:rPr>
              <w:t>Moderator / 座長</w:t>
            </w:r>
          </w:p>
        </w:tc>
      </w:tr>
      <w:tr w:rsidR="00446738" w:rsidRPr="00A26CB3" w14:paraId="5627D62A" w14:textId="77777777" w:rsidTr="008D49D6">
        <w:trPr>
          <w:trHeight w:val="340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BD3F7E7" w14:textId="77777777" w:rsidR="00446738" w:rsidRPr="00A26CB3" w:rsidRDefault="00446738" w:rsidP="007B74AC">
            <w:pPr>
              <w:spacing w:line="260" w:lineRule="exact"/>
              <w:jc w:val="center"/>
              <w:rPr>
                <w:sz w:val="20"/>
                <w:szCs w:val="20"/>
                <w:lang w:val="en-GB"/>
              </w:rPr>
            </w:pPr>
            <w:r w:rsidRPr="00A26CB3">
              <w:rPr>
                <w:rFonts w:hint="eastAsia"/>
                <w:sz w:val="20"/>
                <w:szCs w:val="20"/>
                <w:lang w:val="en-GB"/>
              </w:rPr>
              <w:t>08:30-09:30</w:t>
            </w:r>
          </w:p>
        </w:tc>
        <w:tc>
          <w:tcPr>
            <w:tcW w:w="9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DDA2E1D" w14:textId="77777777" w:rsidR="00446738" w:rsidRPr="00A26CB3" w:rsidRDefault="00446738" w:rsidP="007B74AC">
            <w:pPr>
              <w:spacing w:line="260" w:lineRule="exact"/>
              <w:jc w:val="center"/>
              <w:rPr>
                <w:sz w:val="20"/>
                <w:szCs w:val="20"/>
                <w:lang w:val="en-GB"/>
              </w:rPr>
            </w:pPr>
            <w:r w:rsidRPr="00A26CB3">
              <w:rPr>
                <w:rFonts w:cs="Times New Roman"/>
                <w:sz w:val="20"/>
                <w:szCs w:val="20"/>
              </w:rPr>
              <w:t>Registration Time / 報到時間</w:t>
            </w:r>
          </w:p>
        </w:tc>
      </w:tr>
      <w:tr w:rsidR="00446738" w:rsidRPr="00A26CB3" w14:paraId="182FA435" w14:textId="77777777" w:rsidTr="008D49D6">
        <w:trPr>
          <w:trHeight w:val="567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514FFBF9" w14:textId="77777777" w:rsidR="00446738" w:rsidRPr="00A26CB3" w:rsidRDefault="00446738" w:rsidP="007B74AC">
            <w:pPr>
              <w:spacing w:line="260" w:lineRule="exact"/>
              <w:jc w:val="center"/>
              <w:rPr>
                <w:sz w:val="20"/>
                <w:szCs w:val="20"/>
                <w:lang w:val="en-GB"/>
              </w:rPr>
            </w:pPr>
            <w:r w:rsidRPr="00A26CB3">
              <w:rPr>
                <w:rFonts w:hint="eastAsia"/>
                <w:sz w:val="20"/>
                <w:szCs w:val="20"/>
                <w:lang w:val="en-GB"/>
              </w:rPr>
              <w:t>09:30-10:30</w:t>
            </w:r>
          </w:p>
        </w:tc>
        <w:tc>
          <w:tcPr>
            <w:tcW w:w="9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04825CD2" w14:textId="77777777" w:rsidR="00446738" w:rsidRPr="00A26CB3" w:rsidRDefault="00446738" w:rsidP="007B74AC">
            <w:pPr>
              <w:spacing w:line="260" w:lineRule="exact"/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A26CB3">
              <w:rPr>
                <w:b/>
                <w:bCs/>
                <w:sz w:val="20"/>
                <w:szCs w:val="20"/>
                <w:lang w:val="en-GB"/>
              </w:rPr>
              <w:t>S</w:t>
            </w:r>
            <w:r w:rsidRPr="00A26CB3">
              <w:rPr>
                <w:rFonts w:hint="eastAsia"/>
                <w:b/>
                <w:bCs/>
                <w:sz w:val="20"/>
                <w:szCs w:val="20"/>
                <w:lang w:val="en-GB"/>
              </w:rPr>
              <w:t>y</w:t>
            </w:r>
            <w:r w:rsidRPr="00A26CB3">
              <w:rPr>
                <w:b/>
                <w:bCs/>
                <w:sz w:val="20"/>
                <w:szCs w:val="20"/>
                <w:lang w:val="en-GB"/>
              </w:rPr>
              <w:t>mposium 0</w:t>
            </w:r>
            <w:r w:rsidRPr="00A26CB3">
              <w:rPr>
                <w:rFonts w:hint="eastAsia"/>
                <w:b/>
                <w:bCs/>
                <w:sz w:val="20"/>
                <w:szCs w:val="20"/>
                <w:lang w:val="en-GB"/>
              </w:rPr>
              <w:t>-101BC O</w:t>
            </w:r>
            <w:r w:rsidRPr="00A26CB3">
              <w:rPr>
                <w:b/>
                <w:bCs/>
                <w:sz w:val="20"/>
                <w:szCs w:val="20"/>
                <w:lang w:val="en-GB"/>
              </w:rPr>
              <w:t>pen Ceremony</w:t>
            </w:r>
            <w:r w:rsidRPr="00A26CB3">
              <w:rPr>
                <w:rFonts w:hint="eastAsia"/>
                <w:b/>
                <w:bCs/>
                <w:sz w:val="20"/>
                <w:szCs w:val="20"/>
                <w:lang w:val="en-GB"/>
              </w:rPr>
              <w:t xml:space="preserve"> &amp;</w:t>
            </w:r>
            <w:r w:rsidRPr="00A26CB3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A26CB3">
              <w:rPr>
                <w:rFonts w:hint="eastAsia"/>
                <w:b/>
                <w:bCs/>
                <w:sz w:val="20"/>
                <w:szCs w:val="20"/>
                <w:lang w:val="en-GB"/>
              </w:rPr>
              <w:t>Ke</w:t>
            </w:r>
            <w:r w:rsidRPr="00A26CB3">
              <w:rPr>
                <w:b/>
                <w:bCs/>
                <w:sz w:val="20"/>
                <w:szCs w:val="20"/>
                <w:lang w:val="en-GB"/>
              </w:rPr>
              <w:t>ynote Speech</w:t>
            </w:r>
          </w:p>
        </w:tc>
      </w:tr>
      <w:tr w:rsidR="00446738" w:rsidRPr="00A26CB3" w14:paraId="67B45429" w14:textId="77777777" w:rsidTr="008D49D6">
        <w:trPr>
          <w:trHeight w:val="397"/>
          <w:jc w:val="center"/>
        </w:trPr>
        <w:tc>
          <w:tcPr>
            <w:tcW w:w="1414" w:type="dxa"/>
            <w:tcBorders>
              <w:bottom w:val="nil"/>
            </w:tcBorders>
            <w:shd w:val="clear" w:color="auto" w:fill="FDE9D9" w:themeFill="accent6" w:themeFillTint="33"/>
            <w:vAlign w:val="center"/>
          </w:tcPr>
          <w:p w14:paraId="76BB3667" w14:textId="77777777" w:rsidR="00446738" w:rsidRPr="00A26CB3" w:rsidRDefault="00446738" w:rsidP="007B74AC">
            <w:pPr>
              <w:spacing w:line="260" w:lineRule="exact"/>
              <w:jc w:val="center"/>
              <w:rPr>
                <w:sz w:val="20"/>
                <w:szCs w:val="20"/>
                <w:lang w:val="en-GB"/>
              </w:rPr>
            </w:pPr>
            <w:r w:rsidRPr="00A26CB3">
              <w:rPr>
                <w:rFonts w:hint="eastAsia"/>
                <w:sz w:val="20"/>
                <w:szCs w:val="20"/>
                <w:lang w:val="en-GB"/>
              </w:rPr>
              <w:t>10:30-10:4</w:t>
            </w:r>
            <w:r w:rsidRPr="00A26CB3">
              <w:rPr>
                <w:sz w:val="20"/>
                <w:szCs w:val="20"/>
                <w:lang w:val="en-GB"/>
              </w:rPr>
              <w:t>0</w:t>
            </w:r>
          </w:p>
        </w:tc>
        <w:tc>
          <w:tcPr>
            <w:tcW w:w="9921" w:type="dxa"/>
            <w:gridSpan w:val="3"/>
            <w:tcBorders>
              <w:bottom w:val="nil"/>
            </w:tcBorders>
            <w:shd w:val="clear" w:color="auto" w:fill="FDE9D9" w:themeFill="accent6" w:themeFillTint="33"/>
            <w:vAlign w:val="center"/>
          </w:tcPr>
          <w:p w14:paraId="0723139E" w14:textId="77777777" w:rsidR="00446738" w:rsidRPr="00A26CB3" w:rsidRDefault="00446738" w:rsidP="007B74AC">
            <w:pPr>
              <w:spacing w:line="260" w:lineRule="exact"/>
              <w:jc w:val="center"/>
              <w:rPr>
                <w:sz w:val="20"/>
                <w:szCs w:val="20"/>
                <w:lang w:val="en-GB"/>
              </w:rPr>
            </w:pPr>
            <w:r w:rsidRPr="003D2C51">
              <w:rPr>
                <w:rFonts w:hint="eastAsia"/>
                <w:sz w:val="19"/>
                <w:szCs w:val="19"/>
                <w:lang w:val="en-GB"/>
              </w:rPr>
              <w:t>Coffee Break / 茶敘時間</w:t>
            </w:r>
          </w:p>
        </w:tc>
      </w:tr>
    </w:tbl>
    <w:tbl>
      <w:tblPr>
        <w:tblStyle w:val="TableNormal"/>
        <w:tblW w:w="1134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951"/>
        <w:gridCol w:w="2420"/>
        <w:gridCol w:w="2410"/>
      </w:tblGrid>
      <w:tr w:rsidR="004D3616" w14:paraId="00A3D413" w14:textId="77777777" w:rsidTr="008D49D6">
        <w:trPr>
          <w:trHeight w:val="455"/>
        </w:trPr>
        <w:tc>
          <w:tcPr>
            <w:tcW w:w="11341" w:type="dxa"/>
            <w:gridSpan w:val="4"/>
            <w:shd w:val="clear" w:color="auto" w:fill="C5D9F0"/>
          </w:tcPr>
          <w:p w14:paraId="5D758608" w14:textId="6A0F8B73" w:rsidR="004D3616" w:rsidRDefault="00446738">
            <w:pPr>
              <w:pStyle w:val="TableParagraph"/>
              <w:spacing w:before="52"/>
              <w:ind w:left="11"/>
              <w:rPr>
                <w:sz w:val="19"/>
              </w:rPr>
            </w:pPr>
            <w:r w:rsidRPr="003D2C51">
              <w:rPr>
                <w:b/>
                <w:bCs/>
                <w:sz w:val="28"/>
                <w:szCs w:val="28"/>
                <w:lang w:val="en-GB"/>
              </w:rPr>
              <w:t>S</w:t>
            </w:r>
            <w:r w:rsidRPr="003D2C51">
              <w:rPr>
                <w:rFonts w:hint="eastAsia"/>
                <w:b/>
                <w:bCs/>
                <w:sz w:val="28"/>
                <w:szCs w:val="28"/>
                <w:lang w:val="en-GB"/>
              </w:rPr>
              <w:t>y</w:t>
            </w:r>
            <w:r w:rsidRPr="003D2C51">
              <w:rPr>
                <w:b/>
                <w:bCs/>
                <w:sz w:val="28"/>
                <w:szCs w:val="28"/>
                <w:lang w:val="en-GB"/>
              </w:rPr>
              <w:t>mposium</w:t>
            </w:r>
            <w:r w:rsidRPr="003D2C51">
              <w:rPr>
                <w:rFonts w:hint="eastAsia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22449B">
              <w:rPr>
                <w:b/>
                <w:bCs/>
                <w:sz w:val="28"/>
                <w:szCs w:val="28"/>
                <w:lang w:val="en-GB"/>
              </w:rPr>
              <w:t>5</w:t>
            </w:r>
            <w:r w:rsidRPr="003D2C51">
              <w:rPr>
                <w:b/>
                <w:bCs/>
                <w:sz w:val="28"/>
                <w:szCs w:val="28"/>
                <w:lang w:val="en-GB"/>
              </w:rPr>
              <w:t>-</w:t>
            </w:r>
            <w:r w:rsidRPr="00A26CB3">
              <w:rPr>
                <w:rFonts w:hint="eastAsia"/>
                <w:b/>
                <w:bCs/>
                <w:sz w:val="28"/>
                <w:szCs w:val="28"/>
                <w:lang w:val="en-GB"/>
              </w:rPr>
              <w:t>101</w:t>
            </w:r>
            <w:r>
              <w:rPr>
                <w:b/>
                <w:bCs/>
                <w:sz w:val="28"/>
                <w:szCs w:val="28"/>
                <w:lang w:val="en-GB"/>
              </w:rPr>
              <w:t>D</w:t>
            </w:r>
            <w:r w:rsidRPr="00446738">
              <w:rPr>
                <w:b/>
                <w:sz w:val="28"/>
              </w:rPr>
              <w:t xml:space="preserve"> Optometry and Myopia Control</w:t>
            </w:r>
          </w:p>
        </w:tc>
      </w:tr>
      <w:tr w:rsidR="004D3616" w14:paraId="014B0B4A" w14:textId="77777777" w:rsidTr="00B433DF">
        <w:trPr>
          <w:trHeight w:val="456"/>
        </w:trPr>
        <w:tc>
          <w:tcPr>
            <w:tcW w:w="11341" w:type="dxa"/>
            <w:gridSpan w:val="4"/>
            <w:shd w:val="clear" w:color="auto" w:fill="92CDDC" w:themeFill="accent5" w:themeFillTint="99"/>
          </w:tcPr>
          <w:p w14:paraId="5521807C" w14:textId="74CC319E" w:rsidR="004D3616" w:rsidRPr="008D49D6" w:rsidRDefault="00446738" w:rsidP="00B433DF">
            <w:pPr>
              <w:pStyle w:val="TableParagraph"/>
              <w:spacing w:before="107" w:line="300" w:lineRule="exact"/>
              <w:ind w:left="11"/>
              <w:rPr>
                <w:b/>
                <w:bCs/>
              </w:rPr>
            </w:pPr>
            <w:r w:rsidRPr="008D49D6">
              <w:rPr>
                <w:b/>
                <w:bCs/>
              </w:rPr>
              <w:t>Section 1：</w:t>
            </w:r>
            <w:r w:rsidR="005C0E73" w:rsidRPr="005C0E73">
              <w:rPr>
                <w:b/>
                <w:bCs/>
              </w:rPr>
              <w:t>MiyoSmart</w:t>
            </w:r>
            <w:r w:rsidR="00C340F0">
              <w:rPr>
                <w:rFonts w:hint="eastAsia"/>
                <w:b/>
                <w:bCs/>
              </w:rPr>
              <w:t xml:space="preserve"> (H</w:t>
            </w:r>
            <w:r w:rsidR="00C340F0">
              <w:rPr>
                <w:b/>
                <w:bCs/>
              </w:rPr>
              <w:t>oya)</w:t>
            </w:r>
          </w:p>
        </w:tc>
      </w:tr>
      <w:tr w:rsidR="00A62209" w14:paraId="3C555016" w14:textId="77777777" w:rsidTr="00105F24">
        <w:trPr>
          <w:trHeight w:val="420"/>
        </w:trPr>
        <w:tc>
          <w:tcPr>
            <w:tcW w:w="1560" w:type="dxa"/>
          </w:tcPr>
          <w:p w14:paraId="36FCBB20" w14:textId="77777777" w:rsidR="00A62209" w:rsidRDefault="00A62209" w:rsidP="00B433DF">
            <w:pPr>
              <w:pStyle w:val="TableParagraph"/>
              <w:spacing w:before="107" w:line="240" w:lineRule="exact"/>
              <w:ind w:left="34" w:right="34"/>
              <w:rPr>
                <w:sz w:val="19"/>
              </w:rPr>
            </w:pPr>
            <w:r>
              <w:rPr>
                <w:spacing w:val="-2"/>
                <w:sz w:val="19"/>
              </w:rPr>
              <w:t>10:40-11:10</w:t>
            </w:r>
          </w:p>
        </w:tc>
        <w:tc>
          <w:tcPr>
            <w:tcW w:w="4951" w:type="dxa"/>
            <w:vAlign w:val="center"/>
          </w:tcPr>
          <w:p w14:paraId="18A378AB" w14:textId="77777777" w:rsidR="00A62209" w:rsidRDefault="00A62209" w:rsidP="00AB650B">
            <w:pPr>
              <w:pStyle w:val="TableParagraph"/>
              <w:spacing w:before="107" w:line="240" w:lineRule="exact"/>
              <w:jc w:val="both"/>
              <w:rPr>
                <w:sz w:val="19"/>
              </w:rPr>
            </w:pPr>
            <w:r>
              <w:rPr>
                <w:sz w:val="19"/>
              </w:rPr>
              <w:t xml:space="preserve">新樂學 </w:t>
            </w:r>
            <w:r w:rsidRPr="00915D23">
              <w:rPr>
                <w:sz w:val="19"/>
              </w:rPr>
              <w:t>MiyoSmart</w:t>
            </w:r>
            <w:r>
              <w:rPr>
                <w:spacing w:val="-2"/>
                <w:sz w:val="19"/>
              </w:rPr>
              <w:t>（HOYA）</w:t>
            </w:r>
          </w:p>
        </w:tc>
        <w:tc>
          <w:tcPr>
            <w:tcW w:w="2420" w:type="dxa"/>
            <w:vAlign w:val="center"/>
          </w:tcPr>
          <w:p w14:paraId="01D448F8" w14:textId="4824CF99" w:rsidR="00A62209" w:rsidRPr="00F254E5" w:rsidRDefault="00BC0745" w:rsidP="00BC0745">
            <w:pPr>
              <w:pStyle w:val="TableParagraph"/>
              <w:spacing w:line="240" w:lineRule="exact"/>
              <w:rPr>
                <w:sz w:val="19"/>
              </w:rPr>
            </w:pPr>
            <w:r w:rsidRPr="00BC0745">
              <w:rPr>
                <w:rFonts w:hint="eastAsia"/>
                <w:sz w:val="19"/>
              </w:rPr>
              <w:t>林芸萱</w:t>
            </w:r>
            <w:r>
              <w:rPr>
                <w:rFonts w:hint="eastAsia"/>
                <w:sz w:val="19"/>
              </w:rPr>
              <w:t xml:space="preserve"> 醫師 (</w:t>
            </w:r>
            <w:r w:rsidRPr="00BC0745">
              <w:rPr>
                <w:rFonts w:hint="eastAsia"/>
                <w:sz w:val="19"/>
              </w:rPr>
              <w:t>高端</w:t>
            </w:r>
            <w:r>
              <w:rPr>
                <w:rFonts w:hint="eastAsia"/>
                <w:sz w:val="19"/>
              </w:rPr>
              <w:t>)</w:t>
            </w:r>
          </w:p>
        </w:tc>
        <w:tc>
          <w:tcPr>
            <w:tcW w:w="2410" w:type="dxa"/>
            <w:vMerge w:val="restart"/>
            <w:vAlign w:val="center"/>
          </w:tcPr>
          <w:p w14:paraId="7EF95FFC" w14:textId="6794FD29" w:rsidR="00A62209" w:rsidRDefault="00DE2A7D" w:rsidP="000660E7">
            <w:pPr>
              <w:pStyle w:val="TableParagraph"/>
              <w:spacing w:line="240" w:lineRule="exact"/>
              <w:ind w:left="0"/>
              <w:rPr>
                <w:sz w:val="19"/>
              </w:rPr>
            </w:pPr>
            <w:r>
              <w:rPr>
                <w:rFonts w:hint="eastAsia"/>
                <w:sz w:val="19"/>
              </w:rPr>
              <w:t xml:space="preserve">李岩 </w:t>
            </w:r>
            <w:r w:rsidR="00813DA9">
              <w:rPr>
                <w:rFonts w:hint="eastAsia"/>
                <w:sz w:val="19"/>
              </w:rPr>
              <w:t>教授</w:t>
            </w:r>
            <w:r>
              <w:rPr>
                <w:rFonts w:hint="eastAsia"/>
                <w:sz w:val="19"/>
              </w:rPr>
              <w:t>(北大人民醫院)</w:t>
            </w:r>
          </w:p>
          <w:p w14:paraId="52590658" w14:textId="37567210" w:rsidR="00EC5382" w:rsidRPr="000660E7" w:rsidRDefault="008737AE" w:rsidP="000660E7">
            <w:pPr>
              <w:pStyle w:val="TableParagraph"/>
              <w:spacing w:line="240" w:lineRule="exact"/>
              <w:ind w:left="0"/>
              <w:rPr>
                <w:sz w:val="19"/>
              </w:rPr>
            </w:pPr>
            <w:r w:rsidRPr="002A5A20">
              <w:rPr>
                <w:rFonts w:ascii="Times New Roman" w:hint="eastAsia"/>
                <w:sz w:val="18"/>
              </w:rPr>
              <w:t>蔡翔翎</w:t>
            </w:r>
            <w:r>
              <w:rPr>
                <w:rFonts w:ascii="Times New Roman" w:hint="eastAsia"/>
                <w:sz w:val="18"/>
              </w:rPr>
              <w:t xml:space="preserve"> </w:t>
            </w:r>
            <w:r>
              <w:rPr>
                <w:rFonts w:ascii="Times New Roman" w:hint="eastAsia"/>
                <w:sz w:val="18"/>
              </w:rPr>
              <w:t>醫師</w:t>
            </w:r>
            <w:r>
              <w:rPr>
                <w:rFonts w:ascii="Times New Roman" w:hint="eastAsia"/>
                <w:sz w:val="18"/>
              </w:rPr>
              <w:t xml:space="preserve"> (</w:t>
            </w:r>
            <w:r>
              <w:rPr>
                <w:rFonts w:ascii="Times New Roman" w:hint="eastAsia"/>
                <w:sz w:val="18"/>
              </w:rPr>
              <w:t>馬偕</w:t>
            </w:r>
            <w:r>
              <w:rPr>
                <w:rFonts w:ascii="Times New Roman" w:hint="eastAsia"/>
                <w:sz w:val="18"/>
              </w:rPr>
              <w:t>)</w:t>
            </w:r>
          </w:p>
        </w:tc>
      </w:tr>
      <w:tr w:rsidR="00A62209" w:rsidRPr="003D78DC" w14:paraId="77A38C56" w14:textId="77777777" w:rsidTr="003D78DC">
        <w:trPr>
          <w:trHeight w:val="478"/>
        </w:trPr>
        <w:tc>
          <w:tcPr>
            <w:tcW w:w="1560" w:type="dxa"/>
            <w:vAlign w:val="center"/>
          </w:tcPr>
          <w:p w14:paraId="2FEE27F9" w14:textId="77777777" w:rsidR="00A62209" w:rsidRPr="003D78DC" w:rsidRDefault="00A62209" w:rsidP="00301DD7">
            <w:pPr>
              <w:pStyle w:val="TableParagraph"/>
              <w:spacing w:before="107" w:line="240" w:lineRule="exact"/>
              <w:ind w:left="34" w:right="34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11:10-11:30</w:t>
            </w:r>
          </w:p>
        </w:tc>
        <w:tc>
          <w:tcPr>
            <w:tcW w:w="4951" w:type="dxa"/>
            <w:vAlign w:val="center"/>
          </w:tcPr>
          <w:p w14:paraId="7386F3F2" w14:textId="1B89C80C" w:rsidR="00A62209" w:rsidRPr="003D78DC" w:rsidRDefault="00A62209" w:rsidP="000654CD">
            <w:pPr>
              <w:pStyle w:val="TableParagraph"/>
              <w:spacing w:before="107" w:line="240" w:lineRule="exact"/>
              <w:jc w:val="both"/>
              <w:rPr>
                <w:sz w:val="19"/>
              </w:rPr>
            </w:pPr>
            <w:r w:rsidRPr="003D78DC">
              <w:rPr>
                <w:color w:val="000000"/>
                <w:sz w:val="19"/>
                <w:szCs w:val="19"/>
              </w:rPr>
              <w:t>Panel Discussion</w:t>
            </w:r>
            <w:r w:rsidR="007A1161" w:rsidRPr="003D78DC">
              <w:rPr>
                <w:rFonts w:hint="eastAsia"/>
                <w:color w:val="000000"/>
                <w:sz w:val="19"/>
                <w:szCs w:val="19"/>
              </w:rPr>
              <w:t>*</w:t>
            </w:r>
            <w:r w:rsidR="007A1161" w:rsidRPr="003D78DC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2420" w:type="dxa"/>
          </w:tcPr>
          <w:p w14:paraId="3749AFD1" w14:textId="1DE3D34F" w:rsidR="00A62209" w:rsidRPr="003D78DC" w:rsidRDefault="00F24A27" w:rsidP="00B433DF">
            <w:pPr>
              <w:pStyle w:val="TableParagraph"/>
              <w:spacing w:before="107" w:line="240" w:lineRule="exact"/>
              <w:rPr>
                <w:sz w:val="19"/>
              </w:rPr>
            </w:pPr>
            <w:r w:rsidRPr="003D78DC">
              <w:rPr>
                <w:rFonts w:hint="eastAsia"/>
                <w:sz w:val="19"/>
              </w:rPr>
              <w:t>呂宜玲 醫師</w:t>
            </w:r>
            <w:r w:rsidR="00BC0745" w:rsidRPr="003D78DC">
              <w:rPr>
                <w:rFonts w:hint="eastAsia"/>
                <w:sz w:val="19"/>
              </w:rPr>
              <w:t xml:space="preserve"> (</w:t>
            </w:r>
            <w:r w:rsidR="00BC0745" w:rsidRPr="003D78DC">
              <w:rPr>
                <w:sz w:val="19"/>
              </w:rPr>
              <w:t>振興</w:t>
            </w:r>
            <w:r w:rsidR="00BC0745" w:rsidRPr="003D78DC">
              <w:rPr>
                <w:rFonts w:hint="eastAsia"/>
                <w:sz w:val="19"/>
              </w:rPr>
              <w:t>)</w:t>
            </w:r>
          </w:p>
          <w:p w14:paraId="6373DBF6" w14:textId="59C0EE40" w:rsidR="00E40974" w:rsidRPr="003D78DC" w:rsidRDefault="00912A19" w:rsidP="002A5A20">
            <w:pPr>
              <w:pStyle w:val="TableParagraph"/>
              <w:spacing w:before="107" w:line="240" w:lineRule="exact"/>
              <w:rPr>
                <w:sz w:val="19"/>
              </w:rPr>
            </w:pPr>
            <w:r>
              <w:rPr>
                <w:rFonts w:hint="eastAsia"/>
                <w:sz w:val="19"/>
              </w:rPr>
              <w:t>沈仁翔 院長 (諾貝爾</w:t>
            </w:r>
            <w:r w:rsidR="00813DA9">
              <w:rPr>
                <w:rFonts w:hint="eastAsia"/>
                <w:sz w:val="19"/>
              </w:rPr>
              <w:t>)</w:t>
            </w:r>
          </w:p>
        </w:tc>
        <w:tc>
          <w:tcPr>
            <w:tcW w:w="2410" w:type="dxa"/>
            <w:vMerge/>
          </w:tcPr>
          <w:p w14:paraId="5E8035F9" w14:textId="028FD891" w:rsidR="00A62209" w:rsidRPr="003D78DC" w:rsidRDefault="00A62209" w:rsidP="00B433DF">
            <w:pPr>
              <w:pStyle w:val="TableParagraph"/>
              <w:spacing w:before="107" w:line="240" w:lineRule="exact"/>
              <w:rPr>
                <w:sz w:val="19"/>
              </w:rPr>
            </w:pPr>
          </w:p>
        </w:tc>
      </w:tr>
      <w:tr w:rsidR="004D3616" w:rsidRPr="003D78DC" w14:paraId="064EBD61" w14:textId="77777777" w:rsidTr="008D49D6">
        <w:trPr>
          <w:trHeight w:val="290"/>
        </w:trPr>
        <w:tc>
          <w:tcPr>
            <w:tcW w:w="1560" w:type="dxa"/>
            <w:shd w:val="clear" w:color="auto" w:fill="FDEAD9"/>
          </w:tcPr>
          <w:p w14:paraId="584BBB3F" w14:textId="77777777" w:rsidR="004D3616" w:rsidRPr="003D78DC" w:rsidRDefault="00F15C57" w:rsidP="00B433DF">
            <w:pPr>
              <w:pStyle w:val="TableParagraph"/>
              <w:spacing w:line="300" w:lineRule="exact"/>
              <w:ind w:left="44" w:right="34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11:30-</w:t>
            </w:r>
            <w:r w:rsidRPr="003D78DC">
              <w:rPr>
                <w:spacing w:val="-4"/>
                <w:sz w:val="19"/>
              </w:rPr>
              <w:t>11:40</w:t>
            </w:r>
          </w:p>
        </w:tc>
        <w:tc>
          <w:tcPr>
            <w:tcW w:w="9781" w:type="dxa"/>
            <w:gridSpan w:val="3"/>
            <w:shd w:val="clear" w:color="auto" w:fill="FDEAD9"/>
          </w:tcPr>
          <w:p w14:paraId="6C5B5167" w14:textId="77777777" w:rsidR="004D3616" w:rsidRPr="003D78DC" w:rsidRDefault="00F15C57" w:rsidP="00B433DF">
            <w:pPr>
              <w:pStyle w:val="TableParagraph"/>
              <w:spacing w:line="300" w:lineRule="exact"/>
              <w:rPr>
                <w:sz w:val="19"/>
              </w:rPr>
            </w:pPr>
            <w:r w:rsidRPr="003D78DC">
              <w:rPr>
                <w:spacing w:val="-5"/>
                <w:sz w:val="19"/>
              </w:rPr>
              <w:t>茶歇</w:t>
            </w:r>
          </w:p>
        </w:tc>
      </w:tr>
      <w:tr w:rsidR="008D49D6" w:rsidRPr="003D78DC" w14:paraId="140B3443" w14:textId="77777777" w:rsidTr="00B433DF">
        <w:trPr>
          <w:trHeight w:val="513"/>
        </w:trPr>
        <w:tc>
          <w:tcPr>
            <w:tcW w:w="11341" w:type="dxa"/>
            <w:gridSpan w:val="4"/>
            <w:shd w:val="clear" w:color="auto" w:fill="92CDDC" w:themeFill="accent5" w:themeFillTint="99"/>
          </w:tcPr>
          <w:p w14:paraId="421AAA7C" w14:textId="5A370DA4" w:rsidR="008D49D6" w:rsidRPr="003D78DC" w:rsidRDefault="008D49D6" w:rsidP="00B433DF">
            <w:pPr>
              <w:pStyle w:val="TableParagraph"/>
              <w:spacing w:before="107" w:line="300" w:lineRule="exact"/>
              <w:ind w:left="482"/>
              <w:rPr>
                <w:b/>
                <w:bCs/>
              </w:rPr>
            </w:pPr>
            <w:r w:rsidRPr="003D78DC">
              <w:rPr>
                <w:b/>
                <w:bCs/>
              </w:rPr>
              <w:t>Section 2：</w:t>
            </w:r>
            <w:r w:rsidR="005C0E73" w:rsidRPr="003D78DC">
              <w:rPr>
                <w:b/>
                <w:bCs/>
              </w:rPr>
              <w:t>Stellest</w:t>
            </w:r>
            <w:r w:rsidR="00C340F0">
              <w:rPr>
                <w:b/>
                <w:bCs/>
              </w:rPr>
              <w:t xml:space="preserve"> (</w:t>
            </w:r>
            <w:r w:rsidR="00C340F0">
              <w:rPr>
                <w:rFonts w:hint="eastAsia"/>
                <w:b/>
                <w:bCs/>
              </w:rPr>
              <w:t>依視路)</w:t>
            </w:r>
          </w:p>
        </w:tc>
      </w:tr>
      <w:tr w:rsidR="00B65313" w:rsidRPr="003D78DC" w14:paraId="4362492D" w14:textId="77777777" w:rsidTr="00105F24">
        <w:trPr>
          <w:trHeight w:val="420"/>
        </w:trPr>
        <w:tc>
          <w:tcPr>
            <w:tcW w:w="1560" w:type="dxa"/>
            <w:vAlign w:val="center"/>
          </w:tcPr>
          <w:p w14:paraId="5A5EF1EF" w14:textId="77777777" w:rsidR="00B65313" w:rsidRPr="003D78DC" w:rsidRDefault="00B65313" w:rsidP="00B433DF">
            <w:pPr>
              <w:pStyle w:val="TableParagraph"/>
              <w:spacing w:before="107" w:line="240" w:lineRule="exact"/>
              <w:ind w:left="34" w:right="34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11:40-12:10</w:t>
            </w:r>
          </w:p>
        </w:tc>
        <w:tc>
          <w:tcPr>
            <w:tcW w:w="4951" w:type="dxa"/>
            <w:vAlign w:val="center"/>
          </w:tcPr>
          <w:p w14:paraId="0774350B" w14:textId="30DFCBDB" w:rsidR="00B65313" w:rsidRPr="003D78DC" w:rsidRDefault="002A4E90" w:rsidP="00B433DF">
            <w:pPr>
              <w:pStyle w:val="TableParagraph"/>
              <w:spacing w:before="107" w:line="240" w:lineRule="exact"/>
              <w:ind w:right="5"/>
              <w:jc w:val="both"/>
              <w:rPr>
                <w:sz w:val="19"/>
              </w:rPr>
            </w:pPr>
            <w:r w:rsidRPr="003D78DC">
              <w:rPr>
                <w:sz w:val="19"/>
              </w:rPr>
              <w:t>Stellest Lens–</w:t>
            </w:r>
            <w:r w:rsidRPr="003D78DC">
              <w:rPr>
                <w:rFonts w:hint="eastAsia"/>
                <w:sz w:val="19"/>
              </w:rPr>
              <w:t xml:space="preserve"> </w:t>
            </w:r>
            <w:r w:rsidRPr="003D78DC">
              <w:rPr>
                <w:sz w:val="19"/>
              </w:rPr>
              <w:t>Clinical Experience &amp; Real-world Evidence</w:t>
            </w:r>
          </w:p>
        </w:tc>
        <w:tc>
          <w:tcPr>
            <w:tcW w:w="2420" w:type="dxa"/>
            <w:vAlign w:val="center"/>
          </w:tcPr>
          <w:p w14:paraId="01F5B100" w14:textId="28F33DDF" w:rsidR="00B65313" w:rsidRPr="003D78DC" w:rsidRDefault="002A4E90" w:rsidP="00B433DF">
            <w:pPr>
              <w:pStyle w:val="TableParagraph"/>
              <w:spacing w:line="240" w:lineRule="exact"/>
              <w:ind w:left="0"/>
              <w:rPr>
                <w:rFonts w:ascii="Times New Roman"/>
                <w:sz w:val="18"/>
              </w:rPr>
            </w:pPr>
            <w:r w:rsidRPr="003D78DC">
              <w:rPr>
                <w:rFonts w:ascii="Times New Roman" w:hint="eastAsia"/>
                <w:sz w:val="18"/>
              </w:rPr>
              <w:t>蔡佳穎</w:t>
            </w:r>
            <w:r w:rsidRPr="003D78DC">
              <w:rPr>
                <w:rFonts w:ascii="Times New Roman" w:hint="eastAsia"/>
                <w:sz w:val="18"/>
              </w:rPr>
              <w:t xml:space="preserve"> </w:t>
            </w:r>
            <w:r w:rsidRPr="003D78DC">
              <w:rPr>
                <w:rFonts w:ascii="Times New Roman" w:hint="eastAsia"/>
                <w:sz w:val="18"/>
              </w:rPr>
              <w:t>醫師</w:t>
            </w:r>
            <w:r w:rsidR="000F4654">
              <w:rPr>
                <w:rFonts w:ascii="Times New Roman" w:hint="eastAsia"/>
                <w:sz w:val="18"/>
              </w:rPr>
              <w:t xml:space="preserve"> (</w:t>
            </w:r>
            <w:r w:rsidR="000F4654">
              <w:rPr>
                <w:rFonts w:ascii="Times New Roman" w:hint="eastAsia"/>
                <w:sz w:val="18"/>
              </w:rPr>
              <w:t>輔大</w:t>
            </w:r>
            <w:r w:rsidR="000F4654">
              <w:rPr>
                <w:rFonts w:ascii="Times New Roman" w:hint="eastAsia"/>
                <w:sz w:val="18"/>
              </w:rPr>
              <w:t>)</w:t>
            </w:r>
          </w:p>
        </w:tc>
        <w:tc>
          <w:tcPr>
            <w:tcW w:w="2410" w:type="dxa"/>
            <w:vMerge w:val="restart"/>
            <w:vAlign w:val="center"/>
          </w:tcPr>
          <w:p w14:paraId="1BEDEB7D" w14:textId="77777777" w:rsidR="008737AE" w:rsidRPr="003D78DC" w:rsidRDefault="008737AE" w:rsidP="008737AE">
            <w:pPr>
              <w:pStyle w:val="TableParagraph"/>
              <w:spacing w:line="240" w:lineRule="exact"/>
              <w:ind w:left="0"/>
              <w:rPr>
                <w:sz w:val="19"/>
              </w:rPr>
            </w:pPr>
            <w:r w:rsidRPr="003D78DC">
              <w:rPr>
                <w:rFonts w:hint="eastAsia"/>
                <w:sz w:val="19"/>
              </w:rPr>
              <w:t>鄭惠川 主任 (馬偕)</w:t>
            </w:r>
          </w:p>
          <w:p w14:paraId="1023AAF6" w14:textId="02D76297" w:rsidR="002A5A20" w:rsidRPr="003D78DC" w:rsidRDefault="002E7C0E" w:rsidP="008737AE">
            <w:pPr>
              <w:pStyle w:val="TableParagraph"/>
              <w:spacing w:line="240" w:lineRule="exact"/>
              <w:ind w:left="0"/>
              <w:rPr>
                <w:sz w:val="18"/>
              </w:rPr>
            </w:pPr>
            <w:r w:rsidRPr="003D78DC">
              <w:rPr>
                <w:rFonts w:hint="eastAsia"/>
                <w:sz w:val="18"/>
              </w:rPr>
              <w:t>陳映伊</w:t>
            </w:r>
            <w:r w:rsidR="002A5A20" w:rsidRPr="003D78DC">
              <w:rPr>
                <w:rFonts w:hint="eastAsia"/>
                <w:sz w:val="18"/>
              </w:rPr>
              <w:t xml:space="preserve"> </w:t>
            </w:r>
            <w:r w:rsidRPr="003D78DC">
              <w:rPr>
                <w:rFonts w:hint="eastAsia"/>
                <w:sz w:val="18"/>
              </w:rPr>
              <w:t>醫師</w:t>
            </w:r>
            <w:r w:rsidR="002A5A20" w:rsidRPr="003D78DC">
              <w:rPr>
                <w:rFonts w:hint="eastAsia"/>
                <w:sz w:val="18"/>
              </w:rPr>
              <w:t xml:space="preserve"> </w:t>
            </w:r>
            <w:r w:rsidRPr="003D78DC">
              <w:rPr>
                <w:rFonts w:hint="eastAsia"/>
                <w:sz w:val="18"/>
              </w:rPr>
              <w:t>(國泰)</w:t>
            </w:r>
          </w:p>
        </w:tc>
      </w:tr>
      <w:tr w:rsidR="002A4E90" w:rsidRPr="003D78DC" w14:paraId="6CC2F908" w14:textId="77777777" w:rsidTr="00105F24">
        <w:trPr>
          <w:trHeight w:val="420"/>
        </w:trPr>
        <w:tc>
          <w:tcPr>
            <w:tcW w:w="1560" w:type="dxa"/>
            <w:vAlign w:val="center"/>
          </w:tcPr>
          <w:p w14:paraId="74522E8E" w14:textId="5684D3E2" w:rsidR="002A4E90" w:rsidRPr="003D78DC" w:rsidRDefault="002A4E90" w:rsidP="00B433DF">
            <w:pPr>
              <w:pStyle w:val="TableParagraph"/>
              <w:spacing w:before="107" w:line="240" w:lineRule="exact"/>
              <w:ind w:left="34" w:right="34"/>
              <w:rPr>
                <w:spacing w:val="-2"/>
                <w:sz w:val="19"/>
              </w:rPr>
            </w:pPr>
            <w:r w:rsidRPr="003D78DC">
              <w:rPr>
                <w:spacing w:val="-2"/>
                <w:sz w:val="19"/>
              </w:rPr>
              <w:t>12:10-</w:t>
            </w:r>
            <w:r w:rsidRPr="003D78DC">
              <w:rPr>
                <w:spacing w:val="-4"/>
                <w:sz w:val="19"/>
              </w:rPr>
              <w:t>12:30</w:t>
            </w:r>
          </w:p>
        </w:tc>
        <w:tc>
          <w:tcPr>
            <w:tcW w:w="4951" w:type="dxa"/>
            <w:vAlign w:val="center"/>
          </w:tcPr>
          <w:p w14:paraId="0FD10330" w14:textId="418F58A5" w:rsidR="002A4E90" w:rsidRPr="003D78DC" w:rsidRDefault="002A4E90" w:rsidP="00B433DF">
            <w:pPr>
              <w:pStyle w:val="TableParagraph"/>
              <w:spacing w:before="107" w:line="240" w:lineRule="exact"/>
              <w:ind w:right="5"/>
              <w:jc w:val="both"/>
              <w:rPr>
                <w:sz w:val="19"/>
              </w:rPr>
            </w:pPr>
            <w:r w:rsidRPr="003D78DC">
              <w:rPr>
                <w:sz w:val="19"/>
              </w:rPr>
              <w:t>Stellest Lens – Efficacy and Optical Insights</w:t>
            </w:r>
          </w:p>
        </w:tc>
        <w:tc>
          <w:tcPr>
            <w:tcW w:w="2420" w:type="dxa"/>
            <w:vAlign w:val="center"/>
          </w:tcPr>
          <w:p w14:paraId="7C32B519" w14:textId="77777777" w:rsidR="000F4654" w:rsidRDefault="000F4654" w:rsidP="00B433DF">
            <w:pPr>
              <w:pStyle w:val="TableParagraph"/>
              <w:spacing w:line="240" w:lineRule="exact"/>
              <w:ind w:left="0"/>
              <w:rPr>
                <w:sz w:val="19"/>
              </w:rPr>
            </w:pPr>
            <w:r w:rsidRPr="000F4654">
              <w:rPr>
                <w:rFonts w:hint="eastAsia"/>
                <w:sz w:val="19"/>
              </w:rPr>
              <w:t>陳泉弼</w:t>
            </w:r>
            <w:r>
              <w:rPr>
                <w:rFonts w:hint="eastAsia"/>
                <w:sz w:val="19"/>
              </w:rPr>
              <w:t xml:space="preserve"> </w:t>
            </w:r>
          </w:p>
          <w:p w14:paraId="6073F6D1" w14:textId="1BDD12F5" w:rsidR="002A4E90" w:rsidRPr="003D78DC" w:rsidRDefault="000F4654" w:rsidP="00B433DF">
            <w:pPr>
              <w:pStyle w:val="TableParagraph"/>
              <w:spacing w:line="240" w:lineRule="exact"/>
              <w:ind w:left="0"/>
              <w:rPr>
                <w:sz w:val="19"/>
              </w:rPr>
            </w:pPr>
            <w:r w:rsidRPr="000F4654">
              <w:rPr>
                <w:rFonts w:hint="eastAsia"/>
                <w:sz w:val="19"/>
              </w:rPr>
              <w:t>教育訓練暨專業訓練講師</w:t>
            </w:r>
            <w:r>
              <w:rPr>
                <w:sz w:val="19"/>
              </w:rPr>
              <w:br/>
              <w:t>(</w:t>
            </w:r>
            <w:r>
              <w:rPr>
                <w:rFonts w:hint="eastAsia"/>
                <w:sz w:val="19"/>
              </w:rPr>
              <w:t>依視路)</w:t>
            </w:r>
          </w:p>
        </w:tc>
        <w:tc>
          <w:tcPr>
            <w:tcW w:w="2410" w:type="dxa"/>
            <w:vMerge/>
            <w:vAlign w:val="center"/>
          </w:tcPr>
          <w:p w14:paraId="5BD09A79" w14:textId="77777777" w:rsidR="002A4E90" w:rsidRPr="003D78DC" w:rsidRDefault="002A4E90" w:rsidP="00B433DF">
            <w:pPr>
              <w:pStyle w:val="TableParagraph"/>
              <w:spacing w:line="240" w:lineRule="exact"/>
              <w:ind w:left="0"/>
              <w:rPr>
                <w:sz w:val="18"/>
              </w:rPr>
            </w:pPr>
          </w:p>
        </w:tc>
      </w:tr>
      <w:tr w:rsidR="00B65313" w:rsidRPr="003D78DC" w14:paraId="36652FAA" w14:textId="77777777" w:rsidTr="003D78DC">
        <w:trPr>
          <w:trHeight w:val="412"/>
        </w:trPr>
        <w:tc>
          <w:tcPr>
            <w:tcW w:w="1560" w:type="dxa"/>
          </w:tcPr>
          <w:p w14:paraId="2C9E2AD3" w14:textId="4AD18C5E" w:rsidR="00B65313" w:rsidRPr="003D78DC" w:rsidRDefault="00E72584" w:rsidP="00B433DF">
            <w:pPr>
              <w:pStyle w:val="TableParagraph"/>
              <w:spacing w:before="107" w:line="240" w:lineRule="exact"/>
              <w:ind w:left="34" w:right="34"/>
              <w:rPr>
                <w:sz w:val="19"/>
              </w:rPr>
            </w:pPr>
            <w:r w:rsidRPr="003D78DC">
              <w:rPr>
                <w:sz w:val="19"/>
              </w:rPr>
              <w:t>12:30-12:40</w:t>
            </w:r>
          </w:p>
        </w:tc>
        <w:tc>
          <w:tcPr>
            <w:tcW w:w="4951" w:type="dxa"/>
            <w:vAlign w:val="center"/>
          </w:tcPr>
          <w:p w14:paraId="7AB73E09" w14:textId="03ED05F9" w:rsidR="00B65313" w:rsidRPr="003D78DC" w:rsidRDefault="00B65313" w:rsidP="00301DD7">
            <w:pPr>
              <w:pStyle w:val="TableParagraph"/>
              <w:spacing w:before="107" w:line="240" w:lineRule="exact"/>
              <w:jc w:val="both"/>
              <w:rPr>
                <w:sz w:val="19"/>
              </w:rPr>
            </w:pPr>
            <w:r w:rsidRPr="003D78DC">
              <w:rPr>
                <w:color w:val="000000"/>
                <w:sz w:val="19"/>
                <w:szCs w:val="19"/>
              </w:rPr>
              <w:t>Panel Discussion</w:t>
            </w:r>
            <w:r w:rsidR="007A1161" w:rsidRPr="003D78DC">
              <w:rPr>
                <w:rFonts w:hint="eastAsia"/>
                <w:color w:val="000000"/>
                <w:sz w:val="19"/>
                <w:szCs w:val="19"/>
              </w:rPr>
              <w:t>*</w:t>
            </w:r>
            <w:r w:rsidR="00E72584" w:rsidRPr="003D78DC">
              <w:rPr>
                <w:rFonts w:hint="eastAsia"/>
                <w:color w:val="000000"/>
                <w:sz w:val="19"/>
                <w:szCs w:val="19"/>
              </w:rPr>
              <w:t>2</w:t>
            </w:r>
          </w:p>
        </w:tc>
        <w:tc>
          <w:tcPr>
            <w:tcW w:w="2420" w:type="dxa"/>
          </w:tcPr>
          <w:p w14:paraId="388A5977" w14:textId="77777777" w:rsidR="00301DD7" w:rsidRDefault="00015FCE" w:rsidP="00E72584">
            <w:pPr>
              <w:pStyle w:val="TableParagraph"/>
              <w:spacing w:before="107" w:line="240" w:lineRule="exact"/>
              <w:rPr>
                <w:sz w:val="19"/>
              </w:rPr>
            </w:pPr>
            <w:r w:rsidRPr="00015FCE">
              <w:rPr>
                <w:rFonts w:hint="eastAsia"/>
                <w:sz w:val="19"/>
              </w:rPr>
              <w:t>陳姵穎</w:t>
            </w:r>
            <w:r>
              <w:rPr>
                <w:rFonts w:hint="eastAsia"/>
                <w:sz w:val="19"/>
              </w:rPr>
              <w:t xml:space="preserve"> 醫師 (長庚)</w:t>
            </w:r>
          </w:p>
          <w:p w14:paraId="62D3E098" w14:textId="676F6AC1" w:rsidR="00B01295" w:rsidRPr="00B01295" w:rsidRDefault="00B01295" w:rsidP="00B01295">
            <w:pPr>
              <w:pStyle w:val="TableParagraph"/>
              <w:spacing w:before="107" w:line="240" w:lineRule="exact"/>
              <w:rPr>
                <w:rFonts w:hint="eastAsia"/>
                <w:sz w:val="19"/>
              </w:rPr>
            </w:pPr>
            <w:r w:rsidRPr="003D78DC">
              <w:rPr>
                <w:rFonts w:hint="eastAsia"/>
                <w:sz w:val="19"/>
              </w:rPr>
              <w:t>謝昀臻 醫師(諾貝爾)</w:t>
            </w:r>
          </w:p>
        </w:tc>
        <w:tc>
          <w:tcPr>
            <w:tcW w:w="2410" w:type="dxa"/>
            <w:vMerge/>
          </w:tcPr>
          <w:p w14:paraId="4ADDB492" w14:textId="48B59F90" w:rsidR="00B65313" w:rsidRPr="003D78DC" w:rsidRDefault="00B65313" w:rsidP="00A62209">
            <w:pPr>
              <w:pStyle w:val="TableParagraph"/>
              <w:spacing w:before="107" w:line="240" w:lineRule="exact"/>
              <w:jc w:val="left"/>
              <w:rPr>
                <w:sz w:val="19"/>
              </w:rPr>
            </w:pPr>
          </w:p>
        </w:tc>
      </w:tr>
      <w:tr w:rsidR="000C10AA" w:rsidRPr="003D78DC" w14:paraId="487FCB6A" w14:textId="77777777" w:rsidTr="00C75FBB">
        <w:trPr>
          <w:trHeight w:val="567"/>
        </w:trPr>
        <w:tc>
          <w:tcPr>
            <w:tcW w:w="1560" w:type="dxa"/>
            <w:shd w:val="clear" w:color="auto" w:fill="E5B8B7" w:themeFill="accent2" w:themeFillTint="66"/>
            <w:vAlign w:val="center"/>
          </w:tcPr>
          <w:p w14:paraId="62E25270" w14:textId="5611286A" w:rsidR="000C10AA" w:rsidRPr="003D78DC" w:rsidRDefault="000C10AA" w:rsidP="00B433DF">
            <w:pPr>
              <w:pStyle w:val="TableParagraph"/>
              <w:spacing w:before="92" w:line="240" w:lineRule="exact"/>
              <w:ind w:left="34" w:right="34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12:</w:t>
            </w:r>
            <w:r w:rsidR="00E72584" w:rsidRPr="003D78DC">
              <w:rPr>
                <w:spacing w:val="-2"/>
                <w:sz w:val="19"/>
              </w:rPr>
              <w:t>4</w:t>
            </w:r>
            <w:r w:rsidRPr="003D78DC">
              <w:rPr>
                <w:spacing w:val="-2"/>
                <w:sz w:val="19"/>
              </w:rPr>
              <w:t>0-13:30</w:t>
            </w:r>
          </w:p>
        </w:tc>
        <w:tc>
          <w:tcPr>
            <w:tcW w:w="9781" w:type="dxa"/>
            <w:gridSpan w:val="3"/>
            <w:shd w:val="clear" w:color="auto" w:fill="E5B8B7" w:themeFill="accent2" w:themeFillTint="66"/>
            <w:vAlign w:val="center"/>
          </w:tcPr>
          <w:p w14:paraId="1F81900B" w14:textId="3EF8292F" w:rsidR="000C10AA" w:rsidRPr="003D78DC" w:rsidRDefault="00C56D67" w:rsidP="003E05C3">
            <w:pPr>
              <w:pStyle w:val="TableParagraph"/>
              <w:spacing w:before="92" w:line="240" w:lineRule="exact"/>
              <w:rPr>
                <w:b/>
                <w:bCs/>
              </w:rPr>
            </w:pPr>
            <w:r w:rsidRPr="003D78DC">
              <w:rPr>
                <w:b/>
                <w:bCs/>
              </w:rPr>
              <w:t>Lunch Symposium 2：</w:t>
            </w:r>
            <w:r w:rsidR="003E05C3" w:rsidRPr="003D78DC">
              <w:rPr>
                <w:b/>
                <w:bCs/>
              </w:rPr>
              <w:t xml:space="preserve">TOOMS &amp; COOS </w:t>
            </w:r>
            <w:r w:rsidR="000C10AA" w:rsidRPr="003D78DC">
              <w:rPr>
                <w:b/>
                <w:bCs/>
              </w:rPr>
              <w:t>海峽兩岸</w:t>
            </w:r>
            <w:r w:rsidR="003E05C3" w:rsidRPr="003D78DC">
              <w:rPr>
                <w:rFonts w:hint="eastAsia"/>
                <w:b/>
                <w:bCs/>
              </w:rPr>
              <w:t xml:space="preserve"> </w:t>
            </w:r>
            <w:r w:rsidR="000C10AA" w:rsidRPr="003D78DC">
              <w:rPr>
                <w:b/>
                <w:bCs/>
              </w:rPr>
              <w:t>學術交流午餐會</w:t>
            </w:r>
            <w:r w:rsidR="00C75FBB" w:rsidRPr="003D78DC">
              <w:rPr>
                <w:rFonts w:hint="eastAsia"/>
                <w:b/>
                <w:bCs/>
              </w:rPr>
              <w:t>(Z</w:t>
            </w:r>
            <w:r w:rsidR="00C75FBB" w:rsidRPr="003D78DC">
              <w:rPr>
                <w:b/>
                <w:bCs/>
              </w:rPr>
              <w:t>EISS)</w:t>
            </w:r>
          </w:p>
        </w:tc>
      </w:tr>
      <w:tr w:rsidR="00E40974" w:rsidRPr="003D78DC" w14:paraId="56A02A2D" w14:textId="77777777" w:rsidTr="00105F24">
        <w:trPr>
          <w:trHeight w:val="383"/>
        </w:trPr>
        <w:tc>
          <w:tcPr>
            <w:tcW w:w="1560" w:type="dxa"/>
            <w:vAlign w:val="center"/>
          </w:tcPr>
          <w:p w14:paraId="313B3DBA" w14:textId="40ACE0C6" w:rsidR="00E40974" w:rsidRPr="003D78DC" w:rsidRDefault="00E40974" w:rsidP="00B433DF">
            <w:pPr>
              <w:pStyle w:val="TableParagraph"/>
              <w:spacing w:before="92" w:line="240" w:lineRule="exact"/>
              <w:ind w:left="34" w:right="34"/>
              <w:rPr>
                <w:spacing w:val="-2"/>
                <w:sz w:val="19"/>
              </w:rPr>
            </w:pPr>
            <w:r w:rsidRPr="003D78DC">
              <w:rPr>
                <w:rFonts w:hint="eastAsia"/>
                <w:spacing w:val="-2"/>
                <w:sz w:val="19"/>
              </w:rPr>
              <w:t>1</w:t>
            </w:r>
            <w:r w:rsidRPr="003D78DC">
              <w:rPr>
                <w:spacing w:val="-2"/>
                <w:sz w:val="19"/>
              </w:rPr>
              <w:t>2:</w:t>
            </w:r>
            <w:r w:rsidR="00E72584" w:rsidRPr="003D78DC">
              <w:rPr>
                <w:spacing w:val="-2"/>
                <w:sz w:val="19"/>
              </w:rPr>
              <w:t>4</w:t>
            </w:r>
            <w:r w:rsidRPr="003D78DC">
              <w:rPr>
                <w:spacing w:val="-2"/>
                <w:sz w:val="19"/>
              </w:rPr>
              <w:t>0-1</w:t>
            </w:r>
            <w:r w:rsidR="00E72584" w:rsidRPr="003D78DC">
              <w:rPr>
                <w:spacing w:val="-2"/>
                <w:sz w:val="19"/>
              </w:rPr>
              <w:t>3</w:t>
            </w:r>
            <w:r w:rsidRPr="003D78DC">
              <w:rPr>
                <w:spacing w:val="-2"/>
                <w:sz w:val="19"/>
              </w:rPr>
              <w:t>:</w:t>
            </w:r>
            <w:r w:rsidR="00E72584" w:rsidRPr="003D78DC">
              <w:rPr>
                <w:spacing w:val="-2"/>
                <w:sz w:val="19"/>
              </w:rPr>
              <w:t>0</w:t>
            </w:r>
            <w:r w:rsidRPr="003D78DC">
              <w:rPr>
                <w:spacing w:val="-2"/>
                <w:sz w:val="19"/>
              </w:rPr>
              <w:t>0</w:t>
            </w:r>
          </w:p>
        </w:tc>
        <w:tc>
          <w:tcPr>
            <w:tcW w:w="4951" w:type="dxa"/>
            <w:vAlign w:val="center"/>
          </w:tcPr>
          <w:p w14:paraId="28FDE141" w14:textId="01664E3F" w:rsidR="00E40974" w:rsidRPr="003D78DC" w:rsidRDefault="00E264E6" w:rsidP="000C10AA">
            <w:pPr>
              <w:pStyle w:val="TableParagraph"/>
              <w:spacing w:before="92" w:line="240" w:lineRule="exact"/>
              <w:jc w:val="left"/>
              <w:rPr>
                <w:spacing w:val="-1"/>
                <w:sz w:val="19"/>
              </w:rPr>
            </w:pPr>
            <w:r>
              <w:rPr>
                <w:rFonts w:hint="eastAsia"/>
                <w:spacing w:val="-1"/>
                <w:sz w:val="19"/>
              </w:rPr>
              <w:t>我感觸到的</w:t>
            </w:r>
            <w:r w:rsidR="00E40974" w:rsidRPr="003D78DC">
              <w:rPr>
                <w:rFonts w:hint="eastAsia"/>
                <w:spacing w:val="-1"/>
                <w:sz w:val="19"/>
              </w:rPr>
              <w:t>大陸兒童近視</w:t>
            </w:r>
            <w:r>
              <w:rPr>
                <w:rFonts w:hint="eastAsia"/>
                <w:spacing w:val="-1"/>
                <w:sz w:val="19"/>
              </w:rPr>
              <w:t>眼防控實施現狀</w:t>
            </w:r>
          </w:p>
        </w:tc>
        <w:tc>
          <w:tcPr>
            <w:tcW w:w="2420" w:type="dxa"/>
            <w:vAlign w:val="center"/>
          </w:tcPr>
          <w:p w14:paraId="48BBC9D5" w14:textId="594ED502" w:rsidR="00E40974" w:rsidRPr="003D78DC" w:rsidRDefault="00E40974" w:rsidP="000C10AA">
            <w:pPr>
              <w:pStyle w:val="TableParagraph"/>
              <w:spacing w:before="92" w:line="240" w:lineRule="exact"/>
              <w:rPr>
                <w:spacing w:val="-3"/>
                <w:sz w:val="19"/>
              </w:rPr>
            </w:pPr>
            <w:r w:rsidRPr="003D78DC">
              <w:rPr>
                <w:rFonts w:hint="eastAsia"/>
                <w:spacing w:val="-3"/>
                <w:sz w:val="19"/>
              </w:rPr>
              <w:t>褚仁遠 教授</w:t>
            </w:r>
            <w:r w:rsidR="006F0F0B">
              <w:rPr>
                <w:rFonts w:hint="eastAsia"/>
                <w:spacing w:val="-3"/>
                <w:sz w:val="19"/>
              </w:rPr>
              <w:t xml:space="preserve"> (</w:t>
            </w:r>
            <w:r w:rsidR="00452661">
              <w:rPr>
                <w:rFonts w:hint="eastAsia"/>
                <w:spacing w:val="-3"/>
                <w:sz w:val="19"/>
              </w:rPr>
              <w:t>復</w:t>
            </w:r>
            <w:r w:rsidR="006F0F0B">
              <w:rPr>
                <w:rFonts w:hint="eastAsia"/>
                <w:spacing w:val="-3"/>
                <w:sz w:val="19"/>
              </w:rPr>
              <w:t>旦)</w:t>
            </w:r>
          </w:p>
        </w:tc>
        <w:tc>
          <w:tcPr>
            <w:tcW w:w="2410" w:type="dxa"/>
            <w:vMerge w:val="restart"/>
            <w:vAlign w:val="center"/>
          </w:tcPr>
          <w:p w14:paraId="1C429F3E" w14:textId="42E3DFA5" w:rsidR="00B01295" w:rsidRDefault="00B01295" w:rsidP="00DA3B05">
            <w:pPr>
              <w:pStyle w:val="TableParagraph"/>
              <w:spacing w:before="92" w:line="240" w:lineRule="exact"/>
              <w:rPr>
                <w:spacing w:val="-3"/>
                <w:sz w:val="19"/>
              </w:rPr>
            </w:pPr>
            <w:r w:rsidRPr="00E611D3">
              <w:rPr>
                <w:rFonts w:hint="eastAsia"/>
                <w:spacing w:val="-3"/>
                <w:sz w:val="19"/>
              </w:rPr>
              <w:t>翁林仲</w:t>
            </w:r>
            <w:r>
              <w:rPr>
                <w:rFonts w:hint="eastAsia"/>
                <w:spacing w:val="-3"/>
                <w:sz w:val="19"/>
              </w:rPr>
              <w:t xml:space="preserve"> </w:t>
            </w:r>
            <w:r w:rsidRPr="00E611D3">
              <w:rPr>
                <w:rFonts w:hint="eastAsia"/>
                <w:spacing w:val="-3"/>
                <w:sz w:val="19"/>
              </w:rPr>
              <w:t>院長</w:t>
            </w:r>
            <w:r>
              <w:rPr>
                <w:rFonts w:hint="eastAsia"/>
                <w:spacing w:val="-3"/>
                <w:sz w:val="19"/>
              </w:rPr>
              <w:t xml:space="preserve"> (濰視)</w:t>
            </w:r>
          </w:p>
          <w:p w14:paraId="56A28F38" w14:textId="4B627C2D" w:rsidR="00E40974" w:rsidRPr="003D78DC" w:rsidRDefault="00E40974" w:rsidP="00DA3B05">
            <w:pPr>
              <w:pStyle w:val="TableParagraph"/>
              <w:spacing w:before="92" w:line="240" w:lineRule="exact"/>
              <w:rPr>
                <w:spacing w:val="-3"/>
                <w:sz w:val="19"/>
              </w:rPr>
            </w:pPr>
            <w:r w:rsidRPr="003D78DC">
              <w:rPr>
                <w:rFonts w:hint="eastAsia"/>
                <w:spacing w:val="-3"/>
                <w:sz w:val="19"/>
              </w:rPr>
              <w:t>吳怡聰 總經理</w:t>
            </w:r>
          </w:p>
          <w:p w14:paraId="673AD23C" w14:textId="2DA34328" w:rsidR="00E611D3" w:rsidRPr="003D78DC" w:rsidRDefault="00560767" w:rsidP="00B01295">
            <w:pPr>
              <w:pStyle w:val="TableParagraph"/>
              <w:spacing w:before="92" w:line="240" w:lineRule="exact"/>
              <w:rPr>
                <w:rFonts w:hint="eastAsia"/>
                <w:spacing w:val="-3"/>
                <w:sz w:val="19"/>
              </w:rPr>
            </w:pPr>
            <w:r w:rsidRPr="003D78DC">
              <w:rPr>
                <w:rFonts w:hint="eastAsia"/>
                <w:spacing w:val="-3"/>
                <w:sz w:val="19"/>
              </w:rPr>
              <w:t>陳德照</w:t>
            </w:r>
            <w:r w:rsidR="002A5A20" w:rsidRPr="003D78DC">
              <w:rPr>
                <w:rFonts w:hint="eastAsia"/>
                <w:spacing w:val="-3"/>
                <w:sz w:val="19"/>
              </w:rPr>
              <w:t xml:space="preserve"> </w:t>
            </w:r>
            <w:r w:rsidRPr="003D78DC">
              <w:rPr>
                <w:rFonts w:hint="eastAsia"/>
                <w:spacing w:val="-3"/>
                <w:sz w:val="19"/>
              </w:rPr>
              <w:t>教授 (諾貝爾)</w:t>
            </w:r>
          </w:p>
        </w:tc>
      </w:tr>
      <w:tr w:rsidR="00E40974" w:rsidRPr="003D78DC" w14:paraId="2D5CECB6" w14:textId="77777777" w:rsidTr="00105F24">
        <w:trPr>
          <w:trHeight w:val="416"/>
        </w:trPr>
        <w:tc>
          <w:tcPr>
            <w:tcW w:w="1560" w:type="dxa"/>
            <w:vAlign w:val="center"/>
          </w:tcPr>
          <w:p w14:paraId="2CE0295A" w14:textId="19D8B03D" w:rsidR="00E40974" w:rsidRPr="003D78DC" w:rsidRDefault="00E40974" w:rsidP="00B433DF">
            <w:pPr>
              <w:pStyle w:val="TableParagraph"/>
              <w:spacing w:before="92" w:line="240" w:lineRule="exact"/>
              <w:ind w:left="34" w:right="34"/>
              <w:rPr>
                <w:spacing w:val="-2"/>
                <w:sz w:val="19"/>
              </w:rPr>
            </w:pPr>
            <w:r w:rsidRPr="003D78DC">
              <w:rPr>
                <w:rFonts w:hint="eastAsia"/>
                <w:spacing w:val="-2"/>
                <w:sz w:val="19"/>
              </w:rPr>
              <w:t>1</w:t>
            </w:r>
            <w:r w:rsidR="00E72584" w:rsidRPr="003D78DC">
              <w:rPr>
                <w:spacing w:val="-2"/>
                <w:sz w:val="19"/>
              </w:rPr>
              <w:t>3</w:t>
            </w:r>
            <w:r w:rsidRPr="003D78DC">
              <w:rPr>
                <w:spacing w:val="-2"/>
                <w:sz w:val="19"/>
              </w:rPr>
              <w:t>:</w:t>
            </w:r>
            <w:r w:rsidR="00E72584" w:rsidRPr="003D78DC">
              <w:rPr>
                <w:spacing w:val="-2"/>
                <w:sz w:val="19"/>
              </w:rPr>
              <w:t>0</w:t>
            </w:r>
            <w:r w:rsidRPr="003D78DC">
              <w:rPr>
                <w:spacing w:val="-2"/>
                <w:sz w:val="19"/>
              </w:rPr>
              <w:t>0-13:</w:t>
            </w:r>
            <w:r w:rsidR="00E72584" w:rsidRPr="003D78DC">
              <w:rPr>
                <w:spacing w:val="-2"/>
                <w:sz w:val="19"/>
              </w:rPr>
              <w:t>2</w:t>
            </w:r>
            <w:r w:rsidRPr="003D78DC">
              <w:rPr>
                <w:spacing w:val="-2"/>
                <w:sz w:val="19"/>
              </w:rPr>
              <w:t>0</w:t>
            </w:r>
          </w:p>
        </w:tc>
        <w:tc>
          <w:tcPr>
            <w:tcW w:w="4951" w:type="dxa"/>
            <w:vAlign w:val="center"/>
          </w:tcPr>
          <w:p w14:paraId="4922D5D9" w14:textId="7A9AD5CC" w:rsidR="00E40974" w:rsidRPr="003D78DC" w:rsidRDefault="00E40974" w:rsidP="000C10AA">
            <w:pPr>
              <w:pStyle w:val="TableParagraph"/>
              <w:spacing w:before="92" w:line="240" w:lineRule="exact"/>
              <w:jc w:val="left"/>
              <w:rPr>
                <w:spacing w:val="-1"/>
                <w:sz w:val="19"/>
              </w:rPr>
            </w:pPr>
            <w:r w:rsidRPr="003D78DC">
              <w:rPr>
                <w:rFonts w:ascii="新細明體" w:eastAsia="新細明體" w:hAnsi="新細明體" w:cs="新細明體" w:hint="eastAsia"/>
                <w:color w:val="464646"/>
                <w:spacing w:val="-2"/>
                <w:sz w:val="21"/>
              </w:rPr>
              <w:t>成長睿</w:t>
            </w:r>
            <w:r w:rsidRPr="003D78DC">
              <w:rPr>
                <w:rFonts w:ascii="新細明體-ExtB" w:eastAsia="新細明體-ExtB"/>
                <w:color w:val="464646"/>
                <w:spacing w:val="-2"/>
                <w:sz w:val="21"/>
              </w:rPr>
              <w:t xml:space="preserve"> </w:t>
            </w:r>
            <w:r w:rsidRPr="003D78DC">
              <w:rPr>
                <w:rFonts w:ascii="Arial MT" w:eastAsia="Arial MT"/>
                <w:color w:val="464646"/>
                <w:sz w:val="21"/>
              </w:rPr>
              <w:t>MyoCare</w:t>
            </w:r>
            <w:r w:rsidRPr="003D78DC">
              <w:rPr>
                <w:rFonts w:ascii="Arial MT" w:eastAsia="Arial MT"/>
                <w:color w:val="464646"/>
                <w:spacing w:val="-14"/>
                <w:sz w:val="21"/>
              </w:rPr>
              <w:t xml:space="preserve"> </w:t>
            </w:r>
            <w:r w:rsidRPr="003D78DC">
              <w:rPr>
                <w:spacing w:val="-2"/>
                <w:sz w:val="19"/>
              </w:rPr>
              <w:t>（Zeiss）</w:t>
            </w:r>
          </w:p>
        </w:tc>
        <w:tc>
          <w:tcPr>
            <w:tcW w:w="2420" w:type="dxa"/>
            <w:vAlign w:val="center"/>
          </w:tcPr>
          <w:p w14:paraId="5872B93A" w14:textId="25360965" w:rsidR="00E40974" w:rsidRPr="003D78DC" w:rsidRDefault="00E40974" w:rsidP="00B433DF">
            <w:pPr>
              <w:pStyle w:val="TableParagraph"/>
              <w:spacing w:before="92" w:line="240" w:lineRule="exact"/>
              <w:rPr>
                <w:spacing w:val="-1"/>
                <w:sz w:val="19"/>
              </w:rPr>
            </w:pPr>
            <w:r w:rsidRPr="003D78DC">
              <w:rPr>
                <w:rFonts w:hint="eastAsia"/>
                <w:spacing w:val="-1"/>
                <w:sz w:val="19"/>
              </w:rPr>
              <w:t>齊育殿 醫師</w:t>
            </w:r>
            <w:r w:rsidR="006F0F0B">
              <w:rPr>
                <w:rFonts w:hint="eastAsia"/>
                <w:spacing w:val="-1"/>
                <w:sz w:val="19"/>
              </w:rPr>
              <w:t xml:space="preserve"> (諾貝爾)</w:t>
            </w:r>
          </w:p>
        </w:tc>
        <w:tc>
          <w:tcPr>
            <w:tcW w:w="2410" w:type="dxa"/>
            <w:vMerge/>
            <w:vAlign w:val="center"/>
          </w:tcPr>
          <w:p w14:paraId="2E9F3910" w14:textId="621E8D62" w:rsidR="00E40974" w:rsidRPr="003D78DC" w:rsidRDefault="00E40974" w:rsidP="00B433DF">
            <w:pPr>
              <w:pStyle w:val="TableParagraph"/>
              <w:spacing w:before="92" w:line="240" w:lineRule="exact"/>
              <w:rPr>
                <w:spacing w:val="-1"/>
                <w:sz w:val="19"/>
              </w:rPr>
            </w:pPr>
          </w:p>
        </w:tc>
      </w:tr>
      <w:tr w:rsidR="00E40974" w:rsidRPr="003D78DC" w14:paraId="726985DE" w14:textId="77777777" w:rsidTr="003D78DC">
        <w:trPr>
          <w:trHeight w:val="416"/>
        </w:trPr>
        <w:tc>
          <w:tcPr>
            <w:tcW w:w="1560" w:type="dxa"/>
            <w:vAlign w:val="center"/>
          </w:tcPr>
          <w:p w14:paraId="7EE297C1" w14:textId="4591E411" w:rsidR="00E40974" w:rsidRPr="003D78DC" w:rsidRDefault="00E40974" w:rsidP="00B433DF">
            <w:pPr>
              <w:pStyle w:val="TableParagraph"/>
              <w:spacing w:before="92" w:line="240" w:lineRule="exact"/>
              <w:ind w:left="34" w:right="34"/>
              <w:rPr>
                <w:spacing w:val="-2"/>
                <w:sz w:val="19"/>
              </w:rPr>
            </w:pPr>
            <w:r w:rsidRPr="003D78DC">
              <w:rPr>
                <w:rFonts w:hint="eastAsia"/>
                <w:spacing w:val="-2"/>
                <w:sz w:val="19"/>
              </w:rPr>
              <w:t>1</w:t>
            </w:r>
            <w:r w:rsidRPr="003D78DC">
              <w:rPr>
                <w:spacing w:val="-2"/>
                <w:sz w:val="19"/>
              </w:rPr>
              <w:t>3:</w:t>
            </w:r>
            <w:r w:rsidR="00E72584" w:rsidRPr="003D78DC">
              <w:rPr>
                <w:spacing w:val="-2"/>
                <w:sz w:val="19"/>
              </w:rPr>
              <w:t>2</w:t>
            </w:r>
            <w:r w:rsidRPr="003D78DC">
              <w:rPr>
                <w:spacing w:val="-2"/>
                <w:sz w:val="19"/>
              </w:rPr>
              <w:t>0-13:30</w:t>
            </w:r>
          </w:p>
        </w:tc>
        <w:tc>
          <w:tcPr>
            <w:tcW w:w="4951" w:type="dxa"/>
            <w:vAlign w:val="center"/>
          </w:tcPr>
          <w:p w14:paraId="55E4B6FB" w14:textId="4EB6F075" w:rsidR="00E40974" w:rsidRPr="003D78DC" w:rsidRDefault="00E40974" w:rsidP="000C10AA">
            <w:pPr>
              <w:pStyle w:val="TableParagraph"/>
              <w:spacing w:before="92" w:line="240" w:lineRule="exact"/>
              <w:jc w:val="left"/>
              <w:rPr>
                <w:rFonts w:ascii="新細明體" w:eastAsia="新細明體" w:hAnsi="新細明體" w:cs="新細明體"/>
                <w:color w:val="464646"/>
                <w:spacing w:val="-2"/>
                <w:sz w:val="21"/>
              </w:rPr>
            </w:pPr>
            <w:r w:rsidRPr="003D78DC">
              <w:rPr>
                <w:color w:val="000000"/>
                <w:sz w:val="19"/>
                <w:szCs w:val="19"/>
              </w:rPr>
              <w:t>Panel Discussion</w:t>
            </w:r>
            <w:r w:rsidRPr="003D78DC">
              <w:rPr>
                <w:rFonts w:hint="eastAsia"/>
                <w:color w:val="000000"/>
                <w:sz w:val="19"/>
                <w:szCs w:val="19"/>
              </w:rPr>
              <w:t>*</w:t>
            </w:r>
            <w:r w:rsidRPr="003D78DC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2420" w:type="dxa"/>
            <w:vAlign w:val="center"/>
          </w:tcPr>
          <w:p w14:paraId="24462D0F" w14:textId="77777777" w:rsidR="00301DD7" w:rsidRDefault="00E611D3" w:rsidP="00B433DF">
            <w:pPr>
              <w:pStyle w:val="TableParagraph"/>
              <w:spacing w:before="92" w:line="240" w:lineRule="exact"/>
              <w:rPr>
                <w:spacing w:val="-1"/>
                <w:sz w:val="19"/>
              </w:rPr>
            </w:pPr>
            <w:r w:rsidRPr="00E611D3">
              <w:rPr>
                <w:rFonts w:hint="eastAsia"/>
                <w:spacing w:val="-1"/>
                <w:sz w:val="19"/>
              </w:rPr>
              <w:t>夏煒瑋</w:t>
            </w:r>
            <w:r>
              <w:rPr>
                <w:rFonts w:hint="eastAsia"/>
                <w:spacing w:val="-1"/>
                <w:sz w:val="19"/>
              </w:rPr>
              <w:t xml:space="preserve"> </w:t>
            </w:r>
            <w:r w:rsidRPr="00E611D3">
              <w:rPr>
                <w:rFonts w:hint="eastAsia"/>
                <w:spacing w:val="-1"/>
                <w:sz w:val="19"/>
              </w:rPr>
              <w:t>主任</w:t>
            </w:r>
            <w:r>
              <w:rPr>
                <w:rFonts w:hint="eastAsia"/>
                <w:spacing w:val="-1"/>
                <w:sz w:val="19"/>
              </w:rPr>
              <w:t>(市立和平)</w:t>
            </w:r>
          </w:p>
          <w:p w14:paraId="424C9C5E" w14:textId="014D69E4" w:rsidR="00B01295" w:rsidRPr="00B01295" w:rsidRDefault="00B01295" w:rsidP="00B01295">
            <w:pPr>
              <w:pStyle w:val="TableParagraph"/>
              <w:spacing w:before="92" w:line="240" w:lineRule="exact"/>
              <w:rPr>
                <w:rFonts w:hint="eastAsia"/>
                <w:spacing w:val="-1"/>
                <w:sz w:val="19"/>
              </w:rPr>
            </w:pPr>
            <w:r>
              <w:rPr>
                <w:rFonts w:hint="eastAsia"/>
                <w:spacing w:val="-1"/>
                <w:sz w:val="19"/>
              </w:rPr>
              <w:t>簡乾証 院長 (諾貝爾)</w:t>
            </w:r>
          </w:p>
        </w:tc>
        <w:tc>
          <w:tcPr>
            <w:tcW w:w="2410" w:type="dxa"/>
            <w:vMerge/>
            <w:vAlign w:val="center"/>
          </w:tcPr>
          <w:p w14:paraId="10178C2E" w14:textId="77777777" w:rsidR="00E40974" w:rsidRPr="003D78DC" w:rsidRDefault="00E40974" w:rsidP="00B433DF">
            <w:pPr>
              <w:pStyle w:val="TableParagraph"/>
              <w:spacing w:before="92" w:line="240" w:lineRule="exact"/>
              <w:rPr>
                <w:spacing w:val="-1"/>
                <w:sz w:val="19"/>
              </w:rPr>
            </w:pPr>
          </w:p>
        </w:tc>
      </w:tr>
      <w:tr w:rsidR="008D49D6" w:rsidRPr="003D78DC" w14:paraId="25380571" w14:textId="77777777" w:rsidTr="00B433DF">
        <w:trPr>
          <w:trHeight w:val="434"/>
        </w:trPr>
        <w:tc>
          <w:tcPr>
            <w:tcW w:w="11341" w:type="dxa"/>
            <w:gridSpan w:val="4"/>
            <w:shd w:val="clear" w:color="auto" w:fill="92CDDC" w:themeFill="accent5" w:themeFillTint="99"/>
          </w:tcPr>
          <w:p w14:paraId="3AE2ADF3" w14:textId="31BF1387" w:rsidR="008D49D6" w:rsidRPr="003D78DC" w:rsidRDefault="008D49D6" w:rsidP="00B433DF">
            <w:pPr>
              <w:pStyle w:val="TableParagraph"/>
              <w:spacing w:before="107" w:line="300" w:lineRule="exact"/>
              <w:ind w:left="482"/>
              <w:rPr>
                <w:b/>
                <w:bCs/>
              </w:rPr>
            </w:pPr>
            <w:r w:rsidRPr="003D78DC">
              <w:rPr>
                <w:b/>
                <w:bCs/>
              </w:rPr>
              <w:t>Section 3：</w:t>
            </w:r>
            <w:r w:rsidR="005C0E73" w:rsidRPr="003D78DC">
              <w:rPr>
                <w:b/>
                <w:bCs/>
              </w:rPr>
              <w:t>MiSight</w:t>
            </w:r>
            <w:r w:rsidR="00C340F0">
              <w:rPr>
                <w:rFonts w:hint="eastAsia"/>
                <w:b/>
                <w:bCs/>
              </w:rPr>
              <w:t xml:space="preserve"> (</w:t>
            </w:r>
            <w:r w:rsidR="00C340F0">
              <w:rPr>
                <w:b/>
                <w:bCs/>
              </w:rPr>
              <w:t>Cooper)</w:t>
            </w:r>
          </w:p>
        </w:tc>
      </w:tr>
      <w:tr w:rsidR="00B65313" w:rsidRPr="003D78DC" w14:paraId="2BD854EC" w14:textId="77777777" w:rsidTr="00105F24">
        <w:trPr>
          <w:trHeight w:val="602"/>
        </w:trPr>
        <w:tc>
          <w:tcPr>
            <w:tcW w:w="1560" w:type="dxa"/>
          </w:tcPr>
          <w:p w14:paraId="2DD6FED1" w14:textId="282D8F74" w:rsidR="00B65313" w:rsidRPr="003D78DC" w:rsidRDefault="00B65313" w:rsidP="00B433DF">
            <w:pPr>
              <w:pStyle w:val="TableParagraph"/>
              <w:spacing w:before="107" w:line="260" w:lineRule="exact"/>
              <w:ind w:left="10" w:right="44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13:30-13:50</w:t>
            </w:r>
          </w:p>
        </w:tc>
        <w:tc>
          <w:tcPr>
            <w:tcW w:w="4951" w:type="dxa"/>
          </w:tcPr>
          <w:p w14:paraId="2BFA73B7" w14:textId="27B6748C" w:rsidR="00B65313" w:rsidRPr="003D78DC" w:rsidRDefault="00B65313" w:rsidP="00B433DF">
            <w:pPr>
              <w:pStyle w:val="TableParagraph"/>
              <w:spacing w:before="107" w:line="260" w:lineRule="exact"/>
              <w:ind w:right="5"/>
              <w:jc w:val="left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CooperVision: World Leading Myopia Managment Company</w:t>
            </w:r>
          </w:p>
        </w:tc>
        <w:tc>
          <w:tcPr>
            <w:tcW w:w="2420" w:type="dxa"/>
            <w:vAlign w:val="center"/>
          </w:tcPr>
          <w:p w14:paraId="4F186445" w14:textId="77777777" w:rsidR="00B65313" w:rsidRPr="003D78DC" w:rsidRDefault="00B65313" w:rsidP="00075C38">
            <w:pPr>
              <w:pStyle w:val="TableParagraph"/>
              <w:spacing w:line="260" w:lineRule="exact"/>
              <w:ind w:left="0"/>
              <w:rPr>
                <w:spacing w:val="-2"/>
                <w:sz w:val="19"/>
              </w:rPr>
            </w:pPr>
            <w:r w:rsidRPr="003D78DC">
              <w:rPr>
                <w:spacing w:val="-2"/>
                <w:sz w:val="19"/>
              </w:rPr>
              <w:t>Jolie Huang</w:t>
            </w:r>
          </w:p>
          <w:p w14:paraId="2265625A" w14:textId="35CADC18" w:rsidR="00B65313" w:rsidRPr="003D78DC" w:rsidRDefault="00B65313" w:rsidP="00075C38">
            <w:pPr>
              <w:pStyle w:val="TableParagraph"/>
              <w:spacing w:line="260" w:lineRule="exact"/>
              <w:ind w:left="0"/>
              <w:rPr>
                <w:spacing w:val="-2"/>
                <w:sz w:val="19"/>
              </w:rPr>
            </w:pPr>
            <w:r w:rsidRPr="003D78DC">
              <w:rPr>
                <w:spacing w:val="-2"/>
                <w:sz w:val="16"/>
                <w:szCs w:val="18"/>
              </w:rPr>
              <w:t>Professional Affaires Manager - CooperVision Taiwan</w:t>
            </w:r>
          </w:p>
        </w:tc>
        <w:tc>
          <w:tcPr>
            <w:tcW w:w="2410" w:type="dxa"/>
            <w:vMerge w:val="restart"/>
            <w:vAlign w:val="center"/>
          </w:tcPr>
          <w:p w14:paraId="3D496575" w14:textId="54DF2515" w:rsidR="002E7C0E" w:rsidRPr="003D78DC" w:rsidRDefault="002E7C0E" w:rsidP="002E7C0E">
            <w:pPr>
              <w:pStyle w:val="TableParagraph"/>
              <w:spacing w:line="300" w:lineRule="exact"/>
              <w:ind w:left="0"/>
              <w:rPr>
                <w:b/>
                <w:bCs/>
                <w:sz w:val="18"/>
              </w:rPr>
            </w:pPr>
            <w:r w:rsidRPr="003D78DC">
              <w:rPr>
                <w:rFonts w:hint="eastAsia"/>
                <w:sz w:val="18"/>
              </w:rPr>
              <w:t>王藹侯</w:t>
            </w:r>
            <w:r w:rsidR="002A5A20" w:rsidRPr="003D78DC">
              <w:rPr>
                <w:rFonts w:hint="eastAsia"/>
                <w:sz w:val="18"/>
              </w:rPr>
              <w:t xml:space="preserve"> </w:t>
            </w:r>
            <w:r w:rsidRPr="003D78DC">
              <w:rPr>
                <w:rFonts w:hint="eastAsia"/>
                <w:sz w:val="18"/>
              </w:rPr>
              <w:t>醫師</w:t>
            </w:r>
            <w:r w:rsidR="00F608AC">
              <w:rPr>
                <w:rFonts w:hint="eastAsia"/>
                <w:sz w:val="18"/>
              </w:rPr>
              <w:t xml:space="preserve"> </w:t>
            </w:r>
            <w:r w:rsidRPr="003D78DC">
              <w:rPr>
                <w:rFonts w:hint="eastAsia"/>
                <w:sz w:val="18"/>
              </w:rPr>
              <w:t>(國泰)</w:t>
            </w:r>
          </w:p>
          <w:p w14:paraId="4235FA83" w14:textId="74ED7645" w:rsidR="002E7C0E" w:rsidRPr="003D78DC" w:rsidRDefault="002E7C0E" w:rsidP="00B433DF">
            <w:pPr>
              <w:pStyle w:val="TableParagraph"/>
              <w:spacing w:line="300" w:lineRule="exact"/>
              <w:ind w:left="0"/>
              <w:rPr>
                <w:rFonts w:ascii="Times New Roman"/>
                <w:sz w:val="18"/>
              </w:rPr>
            </w:pPr>
            <w:r w:rsidRPr="003D78DC">
              <w:rPr>
                <w:rFonts w:ascii="Times New Roman" w:hint="eastAsia"/>
                <w:sz w:val="18"/>
              </w:rPr>
              <w:t>林慧茹</w:t>
            </w:r>
            <w:r w:rsidR="002A5A20" w:rsidRPr="003D78DC">
              <w:rPr>
                <w:rFonts w:ascii="Times New Roman" w:hint="eastAsia"/>
                <w:sz w:val="18"/>
              </w:rPr>
              <w:t xml:space="preserve"> </w:t>
            </w:r>
            <w:r w:rsidRPr="003D78DC">
              <w:rPr>
                <w:rFonts w:ascii="Times New Roman" w:hint="eastAsia"/>
                <w:sz w:val="18"/>
              </w:rPr>
              <w:t>主任</w:t>
            </w:r>
            <w:r w:rsidR="00F608AC">
              <w:rPr>
                <w:rFonts w:ascii="Times New Roman" w:hint="eastAsia"/>
                <w:sz w:val="18"/>
              </w:rPr>
              <w:t xml:space="preserve"> </w:t>
            </w:r>
            <w:r w:rsidRPr="003D78DC">
              <w:rPr>
                <w:rFonts w:ascii="Times New Roman" w:hint="eastAsia"/>
                <w:sz w:val="18"/>
              </w:rPr>
              <w:t>(</w:t>
            </w:r>
            <w:r w:rsidRPr="003D78DC">
              <w:rPr>
                <w:rFonts w:ascii="Times New Roman" w:hint="eastAsia"/>
                <w:sz w:val="18"/>
              </w:rPr>
              <w:t>中國</w:t>
            </w:r>
            <w:r w:rsidRPr="003D78DC">
              <w:rPr>
                <w:rFonts w:ascii="Times New Roman" w:hint="eastAsia"/>
                <w:sz w:val="18"/>
              </w:rPr>
              <w:t>)</w:t>
            </w:r>
          </w:p>
        </w:tc>
      </w:tr>
      <w:tr w:rsidR="00B65313" w:rsidRPr="003D78DC" w14:paraId="3EA6E867" w14:textId="77777777" w:rsidTr="00105F24">
        <w:trPr>
          <w:trHeight w:val="565"/>
        </w:trPr>
        <w:tc>
          <w:tcPr>
            <w:tcW w:w="1560" w:type="dxa"/>
          </w:tcPr>
          <w:p w14:paraId="253EB9B4" w14:textId="4A7EDFFA" w:rsidR="00B65313" w:rsidRPr="003D78DC" w:rsidRDefault="00B65313" w:rsidP="00B433DF">
            <w:pPr>
              <w:pStyle w:val="TableParagraph"/>
              <w:spacing w:before="107" w:line="260" w:lineRule="exact"/>
              <w:ind w:left="34" w:right="34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1</w:t>
            </w:r>
            <w:r w:rsidRPr="003D78DC">
              <w:rPr>
                <w:rFonts w:hint="eastAsia"/>
                <w:spacing w:val="-2"/>
                <w:sz w:val="19"/>
              </w:rPr>
              <w:t>3</w:t>
            </w:r>
            <w:r w:rsidRPr="003D78DC">
              <w:rPr>
                <w:spacing w:val="-2"/>
                <w:sz w:val="19"/>
              </w:rPr>
              <w:t>:50-</w:t>
            </w:r>
            <w:r w:rsidRPr="003D78DC">
              <w:rPr>
                <w:spacing w:val="-4"/>
                <w:sz w:val="19"/>
              </w:rPr>
              <w:t>14:40</w:t>
            </w:r>
          </w:p>
        </w:tc>
        <w:tc>
          <w:tcPr>
            <w:tcW w:w="4951" w:type="dxa"/>
          </w:tcPr>
          <w:p w14:paraId="7266EB4E" w14:textId="592D61AF" w:rsidR="00B65313" w:rsidRPr="003D78DC" w:rsidRDefault="00B65313" w:rsidP="00B433DF">
            <w:pPr>
              <w:pStyle w:val="TableParagraph"/>
              <w:spacing w:before="107" w:line="260" w:lineRule="exact"/>
              <w:ind w:right="5"/>
              <w:jc w:val="left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Standardizing Clinical Use of Contact Lens for Myopia Control From Ophthalmology and Optometry Practice in Asia-Pacific Region</w:t>
            </w:r>
          </w:p>
        </w:tc>
        <w:tc>
          <w:tcPr>
            <w:tcW w:w="2420" w:type="dxa"/>
            <w:vAlign w:val="center"/>
          </w:tcPr>
          <w:p w14:paraId="1D09D9DC" w14:textId="77777777" w:rsidR="000F4654" w:rsidRDefault="00B65313" w:rsidP="00B433DF">
            <w:pPr>
              <w:pStyle w:val="TableParagraph"/>
              <w:spacing w:line="260" w:lineRule="exact"/>
              <w:ind w:left="0"/>
              <w:rPr>
                <w:spacing w:val="-2"/>
                <w:sz w:val="19"/>
              </w:rPr>
            </w:pPr>
            <w:r w:rsidRPr="003D78DC">
              <w:rPr>
                <w:spacing w:val="-2"/>
                <w:sz w:val="19"/>
              </w:rPr>
              <w:t>Dr. Li-Lain, Foo</w:t>
            </w:r>
          </w:p>
          <w:p w14:paraId="5399A028" w14:textId="39DE37A7" w:rsidR="00B65313" w:rsidRPr="003D78DC" w:rsidRDefault="000F4654" w:rsidP="00B433DF">
            <w:pPr>
              <w:pStyle w:val="TableParagraph"/>
              <w:spacing w:line="260" w:lineRule="exact"/>
              <w:ind w:left="0"/>
              <w:rPr>
                <w:spacing w:val="-2"/>
                <w:sz w:val="19"/>
              </w:rPr>
            </w:pPr>
            <w:r>
              <w:rPr>
                <w:rFonts w:hint="eastAsia"/>
                <w:spacing w:val="-2"/>
                <w:sz w:val="19"/>
              </w:rPr>
              <w:t>(</w:t>
            </w:r>
            <w:r w:rsidRPr="000F4654">
              <w:rPr>
                <w:spacing w:val="-2"/>
                <w:sz w:val="19"/>
              </w:rPr>
              <w:t>Singapore National Eye Centre</w:t>
            </w:r>
            <w:r w:rsidRPr="000F4654">
              <w:rPr>
                <w:rFonts w:hint="eastAsia"/>
                <w:spacing w:val="-2"/>
                <w:sz w:val="19"/>
              </w:rPr>
              <w:t>)</w:t>
            </w:r>
          </w:p>
        </w:tc>
        <w:tc>
          <w:tcPr>
            <w:tcW w:w="2410" w:type="dxa"/>
            <w:vMerge/>
            <w:vAlign w:val="center"/>
          </w:tcPr>
          <w:p w14:paraId="715E0306" w14:textId="0D1401E7" w:rsidR="00B65313" w:rsidRPr="003D78DC" w:rsidRDefault="00B65313" w:rsidP="00B433DF">
            <w:pPr>
              <w:pStyle w:val="TableParagraph"/>
              <w:spacing w:line="300" w:lineRule="exact"/>
              <w:ind w:left="0"/>
              <w:rPr>
                <w:rFonts w:ascii="Times New Roman"/>
                <w:sz w:val="18"/>
              </w:rPr>
            </w:pPr>
          </w:p>
        </w:tc>
      </w:tr>
      <w:tr w:rsidR="00B65313" w:rsidRPr="003D78DC" w14:paraId="473C5A97" w14:textId="77777777" w:rsidTr="00105F24">
        <w:trPr>
          <w:trHeight w:val="540"/>
        </w:trPr>
        <w:tc>
          <w:tcPr>
            <w:tcW w:w="1560" w:type="dxa"/>
          </w:tcPr>
          <w:p w14:paraId="242E8E90" w14:textId="4DAD3396" w:rsidR="00B65313" w:rsidRPr="003D78DC" w:rsidRDefault="00B65313" w:rsidP="00B433DF">
            <w:pPr>
              <w:pStyle w:val="TableParagraph"/>
              <w:spacing w:before="107" w:line="260" w:lineRule="exact"/>
              <w:ind w:left="34" w:right="34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14:40-</w:t>
            </w:r>
            <w:r w:rsidRPr="003D78DC">
              <w:rPr>
                <w:spacing w:val="-4"/>
                <w:sz w:val="19"/>
              </w:rPr>
              <w:t>15:10</w:t>
            </w:r>
          </w:p>
        </w:tc>
        <w:tc>
          <w:tcPr>
            <w:tcW w:w="4951" w:type="dxa"/>
          </w:tcPr>
          <w:p w14:paraId="291FE74E" w14:textId="5FFF2DC8" w:rsidR="00B65313" w:rsidRPr="003D78DC" w:rsidRDefault="00B65313" w:rsidP="00B433DF">
            <w:pPr>
              <w:pStyle w:val="TableParagraph"/>
              <w:spacing w:before="107" w:line="260" w:lineRule="exact"/>
              <w:ind w:right="5"/>
              <w:jc w:val="left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MiSight Case Sharing</w:t>
            </w:r>
          </w:p>
        </w:tc>
        <w:tc>
          <w:tcPr>
            <w:tcW w:w="2420" w:type="dxa"/>
            <w:vAlign w:val="center"/>
          </w:tcPr>
          <w:p w14:paraId="12E4948C" w14:textId="77777777" w:rsidR="00B65313" w:rsidRDefault="00B65313" w:rsidP="00B433DF">
            <w:pPr>
              <w:pStyle w:val="TableParagraph"/>
              <w:spacing w:line="260" w:lineRule="exact"/>
              <w:ind w:left="0"/>
              <w:rPr>
                <w:spacing w:val="-2"/>
                <w:sz w:val="19"/>
              </w:rPr>
            </w:pPr>
            <w:r w:rsidRPr="003D78DC">
              <w:rPr>
                <w:spacing w:val="-2"/>
                <w:sz w:val="19"/>
              </w:rPr>
              <w:t>Dr. Li-Lain, Foo</w:t>
            </w:r>
          </w:p>
          <w:p w14:paraId="709982C2" w14:textId="662370D6" w:rsidR="000F4654" w:rsidRPr="003D78DC" w:rsidRDefault="000F4654" w:rsidP="00B433DF">
            <w:pPr>
              <w:pStyle w:val="TableParagraph"/>
              <w:spacing w:line="260" w:lineRule="exact"/>
              <w:ind w:left="0"/>
              <w:rPr>
                <w:spacing w:val="-2"/>
                <w:sz w:val="19"/>
              </w:rPr>
            </w:pPr>
            <w:r>
              <w:rPr>
                <w:rFonts w:hint="eastAsia"/>
                <w:spacing w:val="-2"/>
                <w:sz w:val="19"/>
              </w:rPr>
              <w:t>(</w:t>
            </w:r>
            <w:r w:rsidRPr="000F4654">
              <w:rPr>
                <w:spacing w:val="-2"/>
                <w:sz w:val="19"/>
              </w:rPr>
              <w:t>Singapore National Eye Centre</w:t>
            </w:r>
            <w:r w:rsidRPr="000F4654">
              <w:rPr>
                <w:rFonts w:hint="eastAsia"/>
                <w:spacing w:val="-2"/>
                <w:sz w:val="19"/>
              </w:rPr>
              <w:t>)</w:t>
            </w:r>
          </w:p>
        </w:tc>
        <w:tc>
          <w:tcPr>
            <w:tcW w:w="2410" w:type="dxa"/>
            <w:vMerge/>
            <w:vAlign w:val="center"/>
          </w:tcPr>
          <w:p w14:paraId="47F96FA1" w14:textId="1074EC4A" w:rsidR="00B65313" w:rsidRPr="003D78DC" w:rsidRDefault="00B65313" w:rsidP="00B433DF">
            <w:pPr>
              <w:pStyle w:val="TableParagraph"/>
              <w:spacing w:line="300" w:lineRule="exact"/>
              <w:ind w:left="0"/>
              <w:rPr>
                <w:rFonts w:ascii="Times New Roman"/>
                <w:sz w:val="18"/>
              </w:rPr>
            </w:pPr>
          </w:p>
        </w:tc>
      </w:tr>
      <w:tr w:rsidR="00B65313" w:rsidRPr="003D78DC" w14:paraId="4AC3D248" w14:textId="77777777" w:rsidTr="003D78DC">
        <w:trPr>
          <w:trHeight w:val="448"/>
        </w:trPr>
        <w:tc>
          <w:tcPr>
            <w:tcW w:w="1560" w:type="dxa"/>
          </w:tcPr>
          <w:p w14:paraId="716C2A4B" w14:textId="44D4A785" w:rsidR="00B65313" w:rsidRPr="003D78DC" w:rsidRDefault="00B65313" w:rsidP="00B433DF">
            <w:pPr>
              <w:pStyle w:val="TableParagraph"/>
              <w:spacing w:before="112" w:line="300" w:lineRule="exact"/>
              <w:ind w:left="34" w:right="34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15:10-</w:t>
            </w:r>
            <w:r w:rsidRPr="003D78DC">
              <w:rPr>
                <w:spacing w:val="-4"/>
                <w:sz w:val="19"/>
              </w:rPr>
              <w:t>15:20</w:t>
            </w:r>
          </w:p>
        </w:tc>
        <w:tc>
          <w:tcPr>
            <w:tcW w:w="4951" w:type="dxa"/>
          </w:tcPr>
          <w:p w14:paraId="7F5E6243" w14:textId="6C75A915" w:rsidR="00B65313" w:rsidRPr="003D78DC" w:rsidRDefault="00B65313" w:rsidP="00322165">
            <w:pPr>
              <w:pStyle w:val="TableParagraph"/>
              <w:spacing w:before="112" w:line="300" w:lineRule="exact"/>
              <w:jc w:val="left"/>
              <w:rPr>
                <w:sz w:val="19"/>
              </w:rPr>
            </w:pPr>
            <w:r w:rsidRPr="003D78DC">
              <w:rPr>
                <w:color w:val="000000"/>
                <w:sz w:val="19"/>
                <w:szCs w:val="19"/>
              </w:rPr>
              <w:t>Panel Discussion</w:t>
            </w:r>
            <w:r w:rsidR="007A1161" w:rsidRPr="003D78DC">
              <w:rPr>
                <w:rFonts w:hint="eastAsia"/>
                <w:color w:val="000000"/>
                <w:sz w:val="19"/>
                <w:szCs w:val="19"/>
              </w:rPr>
              <w:t>*</w:t>
            </w:r>
            <w:r w:rsidR="007A1161" w:rsidRPr="003D78DC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2420" w:type="dxa"/>
          </w:tcPr>
          <w:p w14:paraId="2A07E06C" w14:textId="77777777" w:rsidR="00301DD7" w:rsidRDefault="008D69A5" w:rsidP="00B433DF">
            <w:pPr>
              <w:pStyle w:val="TableParagraph"/>
              <w:spacing w:before="112" w:line="300" w:lineRule="exact"/>
              <w:rPr>
                <w:sz w:val="19"/>
              </w:rPr>
            </w:pPr>
            <w:r>
              <w:rPr>
                <w:rFonts w:hint="eastAsia"/>
                <w:sz w:val="19"/>
              </w:rPr>
              <w:t>蕭雅娟 醫師 (</w:t>
            </w:r>
            <w:r w:rsidR="00284759" w:rsidRPr="00284759">
              <w:rPr>
                <w:rFonts w:hint="eastAsia"/>
                <w:sz w:val="19"/>
              </w:rPr>
              <w:t>市立中興</w:t>
            </w:r>
            <w:r>
              <w:rPr>
                <w:rFonts w:hint="eastAsia"/>
                <w:sz w:val="19"/>
              </w:rPr>
              <w:t>)</w:t>
            </w:r>
          </w:p>
          <w:p w14:paraId="62EC9E3F" w14:textId="6715401E" w:rsidR="00B01295" w:rsidRPr="00B01295" w:rsidRDefault="00B01295" w:rsidP="00B01295">
            <w:pPr>
              <w:pStyle w:val="TableParagraph"/>
              <w:spacing w:before="112" w:line="300" w:lineRule="exact"/>
              <w:rPr>
                <w:rFonts w:hint="eastAsia"/>
                <w:sz w:val="19"/>
              </w:rPr>
            </w:pPr>
            <w:r w:rsidRPr="003D78DC">
              <w:rPr>
                <w:rFonts w:hint="eastAsia"/>
                <w:sz w:val="19"/>
              </w:rPr>
              <w:t xml:space="preserve">張婺婷 </w:t>
            </w:r>
            <w:r>
              <w:rPr>
                <w:rFonts w:hint="eastAsia"/>
                <w:sz w:val="19"/>
              </w:rPr>
              <w:t>副院長</w:t>
            </w:r>
            <w:r w:rsidRPr="003D78DC">
              <w:rPr>
                <w:rFonts w:hint="eastAsia"/>
                <w:sz w:val="19"/>
              </w:rPr>
              <w:t xml:space="preserve"> (諾貝爾)</w:t>
            </w:r>
            <w:bookmarkStart w:id="0" w:name="_GoBack"/>
            <w:bookmarkEnd w:id="0"/>
          </w:p>
        </w:tc>
        <w:tc>
          <w:tcPr>
            <w:tcW w:w="2410" w:type="dxa"/>
            <w:vMerge/>
          </w:tcPr>
          <w:p w14:paraId="5D9F7E79" w14:textId="6F893FB8" w:rsidR="00B65313" w:rsidRPr="003D78DC" w:rsidRDefault="00B65313" w:rsidP="00B433DF">
            <w:pPr>
              <w:pStyle w:val="TableParagraph"/>
              <w:spacing w:before="112" w:line="300" w:lineRule="exact"/>
              <w:rPr>
                <w:sz w:val="19"/>
              </w:rPr>
            </w:pPr>
          </w:p>
        </w:tc>
      </w:tr>
      <w:tr w:rsidR="004D3616" w:rsidRPr="003D78DC" w14:paraId="5C205131" w14:textId="77777777" w:rsidTr="008D49D6">
        <w:trPr>
          <w:trHeight w:val="279"/>
        </w:trPr>
        <w:tc>
          <w:tcPr>
            <w:tcW w:w="1560" w:type="dxa"/>
            <w:shd w:val="clear" w:color="auto" w:fill="FCE9D9"/>
          </w:tcPr>
          <w:p w14:paraId="5566E454" w14:textId="36CEA6FE" w:rsidR="004D3616" w:rsidRPr="003D78DC" w:rsidRDefault="00F15C57">
            <w:pPr>
              <w:pStyle w:val="TableParagraph"/>
              <w:spacing w:line="260" w:lineRule="exact"/>
              <w:ind w:left="34" w:right="34"/>
              <w:rPr>
                <w:sz w:val="19"/>
              </w:rPr>
            </w:pPr>
            <w:r w:rsidRPr="003D78DC">
              <w:rPr>
                <w:spacing w:val="-2"/>
                <w:sz w:val="19"/>
              </w:rPr>
              <w:t>15:</w:t>
            </w:r>
            <w:r w:rsidR="003A3050" w:rsidRPr="003D78DC">
              <w:rPr>
                <w:spacing w:val="-2"/>
                <w:sz w:val="19"/>
              </w:rPr>
              <w:t>20</w:t>
            </w:r>
            <w:r w:rsidRPr="003D78DC">
              <w:rPr>
                <w:spacing w:val="-2"/>
                <w:sz w:val="19"/>
              </w:rPr>
              <w:t>-</w:t>
            </w:r>
            <w:r w:rsidRPr="003D78DC">
              <w:rPr>
                <w:spacing w:val="-4"/>
                <w:sz w:val="19"/>
              </w:rPr>
              <w:t>15:</w:t>
            </w:r>
            <w:r w:rsidR="00CD0C98" w:rsidRPr="003D78DC">
              <w:rPr>
                <w:spacing w:val="-4"/>
                <w:sz w:val="19"/>
              </w:rPr>
              <w:t>40</w:t>
            </w:r>
          </w:p>
        </w:tc>
        <w:tc>
          <w:tcPr>
            <w:tcW w:w="9781" w:type="dxa"/>
            <w:gridSpan w:val="3"/>
            <w:shd w:val="clear" w:color="auto" w:fill="FCE9D9"/>
          </w:tcPr>
          <w:p w14:paraId="675251FD" w14:textId="77777777" w:rsidR="004D3616" w:rsidRPr="003D78DC" w:rsidRDefault="00F15C57">
            <w:pPr>
              <w:pStyle w:val="TableParagraph"/>
              <w:spacing w:line="260" w:lineRule="exact"/>
              <w:rPr>
                <w:sz w:val="19"/>
              </w:rPr>
            </w:pPr>
            <w:r w:rsidRPr="003D78DC">
              <w:rPr>
                <w:spacing w:val="-5"/>
                <w:sz w:val="19"/>
              </w:rPr>
              <w:t>茶歇</w:t>
            </w:r>
          </w:p>
        </w:tc>
      </w:tr>
      <w:tr w:rsidR="008D49D6" w:rsidRPr="003D78DC" w14:paraId="2E8CD597" w14:textId="77777777" w:rsidTr="00B433DF">
        <w:trPr>
          <w:trHeight w:val="436"/>
        </w:trPr>
        <w:tc>
          <w:tcPr>
            <w:tcW w:w="11341" w:type="dxa"/>
            <w:gridSpan w:val="4"/>
            <w:shd w:val="clear" w:color="auto" w:fill="92CDDC" w:themeFill="accent5" w:themeFillTint="99"/>
          </w:tcPr>
          <w:p w14:paraId="2DD063AE" w14:textId="0B3F1C20" w:rsidR="008D49D6" w:rsidRPr="003D78DC" w:rsidRDefault="008D49D6" w:rsidP="00B433DF">
            <w:pPr>
              <w:pStyle w:val="TableParagraph"/>
              <w:spacing w:before="107" w:line="300" w:lineRule="exact"/>
              <w:ind w:left="482"/>
              <w:rPr>
                <w:b/>
                <w:bCs/>
              </w:rPr>
            </w:pPr>
            <w:r w:rsidRPr="003D78DC">
              <w:rPr>
                <w:b/>
                <w:bCs/>
              </w:rPr>
              <w:t>Section 4：</w:t>
            </w:r>
            <w:r w:rsidR="005C0E73" w:rsidRPr="003D78DC">
              <w:rPr>
                <w:rFonts w:hint="eastAsia"/>
                <w:b/>
                <w:bCs/>
              </w:rPr>
              <w:t>A</w:t>
            </w:r>
            <w:r w:rsidR="005C0E73" w:rsidRPr="003D78DC">
              <w:rPr>
                <w:b/>
                <w:bCs/>
              </w:rPr>
              <w:t xml:space="preserve">I </w:t>
            </w:r>
            <w:r w:rsidR="00816387" w:rsidRPr="003D78DC">
              <w:rPr>
                <w:b/>
                <w:bCs/>
              </w:rPr>
              <w:t>Optometric Examination</w:t>
            </w:r>
            <w:r w:rsidR="00C340F0">
              <w:rPr>
                <w:rFonts w:hint="eastAsia"/>
                <w:b/>
                <w:bCs/>
              </w:rPr>
              <w:t xml:space="preserve"> (亨泰)</w:t>
            </w:r>
          </w:p>
        </w:tc>
      </w:tr>
      <w:tr w:rsidR="008955A1" w:rsidRPr="003D78DC" w14:paraId="546CCDF3" w14:textId="77777777" w:rsidTr="00105F24">
        <w:trPr>
          <w:trHeight w:val="411"/>
        </w:trPr>
        <w:tc>
          <w:tcPr>
            <w:tcW w:w="1560" w:type="dxa"/>
            <w:vAlign w:val="center"/>
          </w:tcPr>
          <w:p w14:paraId="0B37D727" w14:textId="69004946" w:rsidR="008955A1" w:rsidRPr="00BE5372" w:rsidRDefault="008955A1" w:rsidP="00022B7A">
            <w:pPr>
              <w:pStyle w:val="TableParagraph"/>
              <w:spacing w:before="93" w:line="240" w:lineRule="exact"/>
              <w:ind w:left="34" w:right="34"/>
              <w:rPr>
                <w:sz w:val="18"/>
                <w:szCs w:val="18"/>
              </w:rPr>
            </w:pPr>
            <w:r w:rsidRPr="00BE5372">
              <w:rPr>
                <w:sz w:val="18"/>
                <w:szCs w:val="18"/>
              </w:rPr>
              <w:lastRenderedPageBreak/>
              <w:t>15:40-16:10</w:t>
            </w:r>
          </w:p>
        </w:tc>
        <w:tc>
          <w:tcPr>
            <w:tcW w:w="4951" w:type="dxa"/>
            <w:vAlign w:val="center"/>
          </w:tcPr>
          <w:p w14:paraId="0F8086E6" w14:textId="38D11F05" w:rsidR="008955A1" w:rsidRDefault="008955A1" w:rsidP="00105F24">
            <w:pPr>
              <w:pStyle w:val="TableParagraph"/>
              <w:spacing w:before="93" w:line="240" w:lineRule="exact"/>
              <w:ind w:right="138"/>
              <w:jc w:val="both"/>
              <w:rPr>
                <w:sz w:val="18"/>
                <w:szCs w:val="18"/>
              </w:rPr>
            </w:pPr>
            <w:r w:rsidRPr="003D78DC">
              <w:rPr>
                <w:sz w:val="18"/>
                <w:szCs w:val="18"/>
              </w:rPr>
              <w:t>Decision Tree Modeling to Predict Myopia Progression in Children</w:t>
            </w:r>
            <w:r w:rsidR="00BE5372">
              <w:rPr>
                <w:rFonts w:hint="eastAsia"/>
                <w:sz w:val="18"/>
                <w:szCs w:val="18"/>
              </w:rPr>
              <w:t xml:space="preserve"> </w:t>
            </w:r>
            <w:r w:rsidRPr="003D78DC">
              <w:rPr>
                <w:sz w:val="18"/>
                <w:szCs w:val="18"/>
              </w:rPr>
              <w:t>Treated with Atropine: Toward Precision Ophthalmology</w:t>
            </w:r>
          </w:p>
          <w:p w14:paraId="7845A238" w14:textId="50C3EAF0" w:rsidR="00BE5372" w:rsidRPr="00BE5372" w:rsidRDefault="00BE5372" w:rsidP="00105F24">
            <w:pPr>
              <w:pStyle w:val="TableParagraph"/>
              <w:spacing w:before="93" w:line="240" w:lineRule="exact"/>
              <w:ind w:right="138"/>
              <w:jc w:val="both"/>
              <w:rPr>
                <w:sz w:val="18"/>
                <w:szCs w:val="18"/>
              </w:rPr>
            </w:pPr>
            <w:r w:rsidRPr="00BE5372">
              <w:rPr>
                <w:rFonts w:hint="eastAsia"/>
                <w:sz w:val="18"/>
                <w:szCs w:val="18"/>
              </w:rPr>
              <w:t>決策樹模型預測接受阿托品治療的兒童近視進展：邁向精準化眼科學</w:t>
            </w:r>
          </w:p>
        </w:tc>
        <w:tc>
          <w:tcPr>
            <w:tcW w:w="2420" w:type="dxa"/>
            <w:vAlign w:val="center"/>
          </w:tcPr>
          <w:p w14:paraId="2122DD96" w14:textId="6A289C80" w:rsidR="008955A1" w:rsidRPr="003D78DC" w:rsidRDefault="008955A1" w:rsidP="00B433DF">
            <w:pPr>
              <w:pStyle w:val="TableParagraph"/>
              <w:spacing w:line="240" w:lineRule="exact"/>
              <w:ind w:left="0"/>
              <w:rPr>
                <w:rFonts w:ascii="Times New Roman"/>
                <w:b/>
                <w:bCs/>
                <w:sz w:val="18"/>
              </w:rPr>
            </w:pPr>
            <w:r w:rsidRPr="003D78DC">
              <w:rPr>
                <w:rFonts w:ascii="Times New Roman" w:hint="eastAsia"/>
                <w:sz w:val="18"/>
              </w:rPr>
              <w:t>陳俊維醫師</w:t>
            </w:r>
            <w:r w:rsidR="00F608AC">
              <w:rPr>
                <w:rFonts w:ascii="Times New Roman" w:hint="eastAsia"/>
                <w:sz w:val="18"/>
              </w:rPr>
              <w:t xml:space="preserve"> </w:t>
            </w:r>
            <w:r w:rsidR="006261D3" w:rsidRPr="003D78DC">
              <w:rPr>
                <w:rFonts w:ascii="Times New Roman" w:hint="eastAsia"/>
                <w:sz w:val="18"/>
              </w:rPr>
              <w:t>(</w:t>
            </w:r>
            <w:r w:rsidR="006261D3" w:rsidRPr="003D78DC">
              <w:rPr>
                <w:rFonts w:ascii="Times New Roman" w:hint="eastAsia"/>
                <w:sz w:val="18"/>
              </w:rPr>
              <w:t>長庚</w:t>
            </w:r>
            <w:r w:rsidR="006261D3" w:rsidRPr="003D78DC">
              <w:rPr>
                <w:rFonts w:ascii="Times New Roman" w:hint="eastAsia"/>
                <w:sz w:val="18"/>
              </w:rPr>
              <w:t>)</w:t>
            </w:r>
          </w:p>
        </w:tc>
        <w:tc>
          <w:tcPr>
            <w:tcW w:w="2410" w:type="dxa"/>
            <w:vMerge w:val="restart"/>
            <w:vAlign w:val="center"/>
          </w:tcPr>
          <w:p w14:paraId="7B6CB697" w14:textId="3308D559" w:rsidR="008955A1" w:rsidRPr="003D78DC" w:rsidRDefault="008955A1" w:rsidP="00B433DF">
            <w:pPr>
              <w:pStyle w:val="TableParagraph"/>
              <w:spacing w:line="240" w:lineRule="exact"/>
              <w:ind w:left="0"/>
              <w:rPr>
                <w:sz w:val="18"/>
              </w:rPr>
            </w:pPr>
            <w:r w:rsidRPr="003D78DC">
              <w:rPr>
                <w:rFonts w:hint="eastAsia"/>
                <w:sz w:val="18"/>
              </w:rPr>
              <w:t>吳慈恩</w:t>
            </w:r>
            <w:r w:rsidR="002A5A20" w:rsidRPr="003D78DC">
              <w:rPr>
                <w:rFonts w:hint="eastAsia"/>
                <w:sz w:val="18"/>
              </w:rPr>
              <w:t xml:space="preserve"> </w:t>
            </w:r>
            <w:r w:rsidRPr="003D78DC">
              <w:rPr>
                <w:rFonts w:hint="eastAsia"/>
                <w:sz w:val="18"/>
              </w:rPr>
              <w:t>主任</w:t>
            </w:r>
            <w:r w:rsidR="00F608AC">
              <w:rPr>
                <w:rFonts w:hint="eastAsia"/>
                <w:sz w:val="18"/>
              </w:rPr>
              <w:t xml:space="preserve"> </w:t>
            </w:r>
            <w:r w:rsidRPr="003D78DC">
              <w:rPr>
                <w:rFonts w:hint="eastAsia"/>
                <w:sz w:val="18"/>
              </w:rPr>
              <w:t>(新光)</w:t>
            </w:r>
          </w:p>
          <w:p w14:paraId="226D413F" w14:textId="7D0CED6C" w:rsidR="008955A1" w:rsidRPr="003D78DC" w:rsidRDefault="008955A1" w:rsidP="00B433DF">
            <w:pPr>
              <w:pStyle w:val="TableParagraph"/>
              <w:spacing w:line="240" w:lineRule="exact"/>
              <w:ind w:left="0"/>
              <w:rPr>
                <w:rFonts w:ascii="Times New Roman"/>
                <w:b/>
                <w:bCs/>
                <w:sz w:val="18"/>
              </w:rPr>
            </w:pPr>
            <w:r w:rsidRPr="003D78DC">
              <w:rPr>
                <w:rFonts w:hint="eastAsia"/>
                <w:sz w:val="18"/>
              </w:rPr>
              <w:t>陳宜信</w:t>
            </w:r>
            <w:r w:rsidR="002A5A20" w:rsidRPr="003D78DC">
              <w:rPr>
                <w:rFonts w:hint="eastAsia"/>
                <w:sz w:val="18"/>
              </w:rPr>
              <w:t xml:space="preserve"> </w:t>
            </w:r>
            <w:r w:rsidRPr="003D78DC">
              <w:rPr>
                <w:rFonts w:hint="eastAsia"/>
                <w:sz w:val="18"/>
              </w:rPr>
              <w:t>院長(星星)</w:t>
            </w:r>
          </w:p>
        </w:tc>
      </w:tr>
      <w:tr w:rsidR="008955A1" w:rsidRPr="003D78DC" w14:paraId="2730716D" w14:textId="77777777" w:rsidTr="00105F24">
        <w:trPr>
          <w:trHeight w:val="411"/>
        </w:trPr>
        <w:tc>
          <w:tcPr>
            <w:tcW w:w="1560" w:type="dxa"/>
            <w:vAlign w:val="center"/>
          </w:tcPr>
          <w:p w14:paraId="75A1E612" w14:textId="303947AD" w:rsidR="008955A1" w:rsidRPr="003D78DC" w:rsidRDefault="008955A1" w:rsidP="00022B7A">
            <w:pPr>
              <w:pStyle w:val="TableParagraph"/>
              <w:spacing w:before="93" w:line="240" w:lineRule="exact"/>
              <w:ind w:left="34" w:right="34"/>
              <w:rPr>
                <w:spacing w:val="-2"/>
                <w:sz w:val="19"/>
              </w:rPr>
            </w:pPr>
            <w:r w:rsidRPr="003D78DC">
              <w:rPr>
                <w:rFonts w:hint="eastAsia"/>
                <w:spacing w:val="-2"/>
                <w:sz w:val="19"/>
              </w:rPr>
              <w:t>1</w:t>
            </w:r>
            <w:r w:rsidRPr="003D78DC">
              <w:rPr>
                <w:spacing w:val="-2"/>
                <w:sz w:val="19"/>
              </w:rPr>
              <w:t>6:10-16:40</w:t>
            </w:r>
          </w:p>
        </w:tc>
        <w:tc>
          <w:tcPr>
            <w:tcW w:w="4951" w:type="dxa"/>
            <w:vAlign w:val="center"/>
          </w:tcPr>
          <w:p w14:paraId="5F042637" w14:textId="742D15FC" w:rsidR="008955A1" w:rsidRPr="003D78DC" w:rsidRDefault="008955A1" w:rsidP="002E7C0E">
            <w:pPr>
              <w:pStyle w:val="TableParagraph"/>
              <w:spacing w:before="93" w:line="240" w:lineRule="exact"/>
              <w:ind w:left="0" w:right="10"/>
              <w:jc w:val="both"/>
              <w:rPr>
                <w:sz w:val="19"/>
              </w:rPr>
            </w:pPr>
            <w:r w:rsidRPr="003D78DC">
              <w:rPr>
                <w:sz w:val="19"/>
              </w:rPr>
              <w:t>AI 數位驗配（亨泰</w:t>
            </w:r>
            <w:r w:rsidRPr="003D78DC">
              <w:rPr>
                <w:spacing w:val="-10"/>
                <w:sz w:val="19"/>
              </w:rPr>
              <w:t>）</w:t>
            </w:r>
          </w:p>
        </w:tc>
        <w:tc>
          <w:tcPr>
            <w:tcW w:w="2420" w:type="dxa"/>
            <w:vAlign w:val="center"/>
          </w:tcPr>
          <w:p w14:paraId="3D3AF88D" w14:textId="0EAED670" w:rsidR="008955A1" w:rsidRPr="003D78DC" w:rsidRDefault="008955A1" w:rsidP="00B433DF">
            <w:pPr>
              <w:pStyle w:val="TableParagraph"/>
              <w:spacing w:line="240" w:lineRule="exact"/>
              <w:ind w:left="0"/>
              <w:rPr>
                <w:rFonts w:ascii="Times New Roman"/>
                <w:sz w:val="18"/>
              </w:rPr>
            </w:pPr>
            <w:r w:rsidRPr="003D78DC">
              <w:rPr>
                <w:rFonts w:ascii="Times New Roman" w:hint="eastAsia"/>
                <w:sz w:val="18"/>
              </w:rPr>
              <w:t>吳昱愷</w:t>
            </w:r>
            <w:r w:rsidRPr="003D78DC">
              <w:rPr>
                <w:rFonts w:ascii="Times New Roman" w:hint="eastAsia"/>
                <w:sz w:val="18"/>
              </w:rPr>
              <w:t xml:space="preserve"> </w:t>
            </w:r>
            <w:r w:rsidRPr="003D78DC">
              <w:rPr>
                <w:rFonts w:ascii="Times New Roman" w:hint="eastAsia"/>
                <w:sz w:val="18"/>
              </w:rPr>
              <w:t>醫師</w:t>
            </w:r>
            <w:r w:rsidR="006261D3" w:rsidRPr="003D78DC">
              <w:rPr>
                <w:rFonts w:ascii="Times New Roman" w:hint="eastAsia"/>
                <w:sz w:val="18"/>
              </w:rPr>
              <w:t xml:space="preserve"> (</w:t>
            </w:r>
            <w:r w:rsidR="006261D3" w:rsidRPr="003D78DC">
              <w:rPr>
                <w:rFonts w:ascii="Times New Roman"/>
                <w:sz w:val="18"/>
              </w:rPr>
              <w:t>双眼明</w:t>
            </w:r>
            <w:r w:rsidR="006261D3" w:rsidRPr="003D78DC">
              <w:rPr>
                <w:rFonts w:ascii="Times New Roman" w:hint="eastAsia"/>
                <w:sz w:val="18"/>
              </w:rPr>
              <w:t>)</w:t>
            </w:r>
          </w:p>
        </w:tc>
        <w:tc>
          <w:tcPr>
            <w:tcW w:w="2410" w:type="dxa"/>
            <w:vMerge/>
            <w:vAlign w:val="center"/>
          </w:tcPr>
          <w:p w14:paraId="1A5E1AA2" w14:textId="77777777" w:rsidR="008955A1" w:rsidRPr="003D78DC" w:rsidRDefault="008955A1" w:rsidP="00B433DF">
            <w:pPr>
              <w:pStyle w:val="TableParagraph"/>
              <w:spacing w:line="240" w:lineRule="exact"/>
              <w:ind w:left="0"/>
              <w:rPr>
                <w:sz w:val="19"/>
              </w:rPr>
            </w:pPr>
          </w:p>
        </w:tc>
      </w:tr>
      <w:tr w:rsidR="008955A1" w:rsidRPr="003D78DC" w14:paraId="0D2CDD8E" w14:textId="77777777" w:rsidTr="003D78DC">
        <w:trPr>
          <w:trHeight w:val="411"/>
        </w:trPr>
        <w:tc>
          <w:tcPr>
            <w:tcW w:w="1560" w:type="dxa"/>
            <w:vAlign w:val="center"/>
          </w:tcPr>
          <w:p w14:paraId="0D0CF3FB" w14:textId="59977803" w:rsidR="008955A1" w:rsidRPr="003D78DC" w:rsidRDefault="008955A1" w:rsidP="00022B7A">
            <w:pPr>
              <w:pStyle w:val="TableParagraph"/>
              <w:spacing w:before="93" w:line="240" w:lineRule="exact"/>
              <w:ind w:left="34" w:right="34"/>
              <w:rPr>
                <w:spacing w:val="-2"/>
                <w:sz w:val="19"/>
              </w:rPr>
            </w:pPr>
            <w:r w:rsidRPr="003D78DC">
              <w:rPr>
                <w:spacing w:val="-2"/>
                <w:sz w:val="19"/>
              </w:rPr>
              <w:t>16:40-17:00</w:t>
            </w:r>
          </w:p>
        </w:tc>
        <w:tc>
          <w:tcPr>
            <w:tcW w:w="4951" w:type="dxa"/>
            <w:vAlign w:val="center"/>
          </w:tcPr>
          <w:p w14:paraId="44F89902" w14:textId="5C22F734" w:rsidR="008955A1" w:rsidRPr="003D78DC" w:rsidRDefault="008955A1" w:rsidP="00022B7A">
            <w:pPr>
              <w:pStyle w:val="TableParagraph"/>
              <w:spacing w:before="93" w:line="240" w:lineRule="exact"/>
              <w:ind w:right="10"/>
              <w:jc w:val="both"/>
              <w:rPr>
                <w:sz w:val="19"/>
              </w:rPr>
            </w:pPr>
            <w:r w:rsidRPr="003D78DC">
              <w:rPr>
                <w:color w:val="000000"/>
                <w:sz w:val="19"/>
                <w:szCs w:val="19"/>
              </w:rPr>
              <w:t>Panel Discussion</w:t>
            </w:r>
            <w:r w:rsidRPr="003D78DC">
              <w:rPr>
                <w:rFonts w:hint="eastAsia"/>
                <w:color w:val="000000"/>
                <w:sz w:val="19"/>
                <w:szCs w:val="19"/>
              </w:rPr>
              <w:t>*</w:t>
            </w:r>
            <w:r w:rsidRPr="003D78DC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2420" w:type="dxa"/>
            <w:vAlign w:val="center"/>
          </w:tcPr>
          <w:p w14:paraId="010F2D1C" w14:textId="1CDEB1E3" w:rsidR="00301DD7" w:rsidRDefault="0084160E" w:rsidP="00C340F0">
            <w:pPr>
              <w:pStyle w:val="TableParagraph"/>
              <w:spacing w:line="240" w:lineRule="exact"/>
              <w:ind w:left="0"/>
              <w:rPr>
                <w:rFonts w:ascii="Times New Roman"/>
                <w:sz w:val="18"/>
              </w:rPr>
            </w:pPr>
            <w:r w:rsidRPr="0084160E">
              <w:rPr>
                <w:rFonts w:ascii="Times New Roman" w:hint="eastAsia"/>
                <w:sz w:val="18"/>
              </w:rPr>
              <w:t>陳祐瑲</w:t>
            </w:r>
            <w:r>
              <w:rPr>
                <w:rFonts w:ascii="Times New Roman" w:hint="eastAsia"/>
                <w:sz w:val="18"/>
              </w:rPr>
              <w:t xml:space="preserve"> </w:t>
            </w:r>
            <w:r>
              <w:rPr>
                <w:rFonts w:ascii="Times New Roman" w:hint="eastAsia"/>
                <w:sz w:val="18"/>
              </w:rPr>
              <w:t>醫師</w:t>
            </w:r>
            <w:r>
              <w:rPr>
                <w:rFonts w:ascii="Times New Roman" w:hint="eastAsia"/>
                <w:sz w:val="18"/>
              </w:rPr>
              <w:t xml:space="preserve"> (</w:t>
            </w:r>
            <w:r w:rsidR="00233F3F" w:rsidRPr="00233F3F">
              <w:rPr>
                <w:rFonts w:ascii="Times New Roman" w:hint="eastAsia"/>
                <w:sz w:val="18"/>
              </w:rPr>
              <w:t>麗明</w:t>
            </w:r>
            <w:r>
              <w:rPr>
                <w:rFonts w:ascii="Times New Roman" w:hint="eastAsia"/>
                <w:sz w:val="18"/>
              </w:rPr>
              <w:t>)</w:t>
            </w:r>
          </w:p>
          <w:p w14:paraId="1012BDBE" w14:textId="05DE7197" w:rsidR="00473622" w:rsidRPr="003D78DC" w:rsidRDefault="00452661" w:rsidP="00452661">
            <w:pPr>
              <w:pStyle w:val="TableParagraph"/>
              <w:spacing w:line="240" w:lineRule="exact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 w:hint="eastAsia"/>
                <w:sz w:val="18"/>
              </w:rPr>
              <w:t>呂宥萱</w:t>
            </w:r>
            <w:r>
              <w:rPr>
                <w:rFonts w:ascii="Times New Roman" w:hint="eastAsia"/>
                <w:sz w:val="18"/>
              </w:rPr>
              <w:t xml:space="preserve"> </w:t>
            </w:r>
            <w:r>
              <w:rPr>
                <w:rFonts w:ascii="Times New Roman" w:hint="eastAsia"/>
                <w:sz w:val="18"/>
              </w:rPr>
              <w:t>醫師</w:t>
            </w:r>
            <w:r>
              <w:rPr>
                <w:rFonts w:ascii="Times New Roman" w:hint="eastAsia"/>
                <w:sz w:val="18"/>
              </w:rPr>
              <w:t xml:space="preserve"> (</w:t>
            </w:r>
            <w:r>
              <w:rPr>
                <w:rFonts w:ascii="Times New Roman" w:hint="eastAsia"/>
                <w:sz w:val="18"/>
              </w:rPr>
              <w:t>諾貝爾</w:t>
            </w:r>
            <w:r>
              <w:rPr>
                <w:rFonts w:ascii="Times New Roman" w:hint="eastAsia"/>
                <w:sz w:val="18"/>
              </w:rPr>
              <w:t>)</w:t>
            </w:r>
          </w:p>
        </w:tc>
        <w:tc>
          <w:tcPr>
            <w:tcW w:w="2410" w:type="dxa"/>
            <w:vMerge/>
            <w:vAlign w:val="center"/>
          </w:tcPr>
          <w:p w14:paraId="3A05D799" w14:textId="77777777" w:rsidR="008955A1" w:rsidRPr="003D78DC" w:rsidRDefault="008955A1" w:rsidP="00B433DF">
            <w:pPr>
              <w:pStyle w:val="TableParagraph"/>
              <w:spacing w:line="240" w:lineRule="exact"/>
              <w:ind w:left="0"/>
              <w:rPr>
                <w:sz w:val="19"/>
              </w:rPr>
            </w:pPr>
          </w:p>
        </w:tc>
      </w:tr>
    </w:tbl>
    <w:tbl>
      <w:tblPr>
        <w:tblStyle w:val="aa"/>
        <w:tblW w:w="11339" w:type="dxa"/>
        <w:jc w:val="center"/>
        <w:tblLook w:val="04A0" w:firstRow="1" w:lastRow="0" w:firstColumn="1" w:lastColumn="0" w:noHBand="0" w:noVBand="1"/>
      </w:tblPr>
      <w:tblGrid>
        <w:gridCol w:w="11339"/>
      </w:tblGrid>
      <w:tr w:rsidR="00CB54F3" w:rsidRPr="003D78DC" w14:paraId="4CAA3F00" w14:textId="77777777" w:rsidTr="00B433DF">
        <w:trPr>
          <w:trHeight w:val="429"/>
          <w:jc w:val="center"/>
        </w:trPr>
        <w:tc>
          <w:tcPr>
            <w:tcW w:w="11339" w:type="dxa"/>
            <w:shd w:val="clear" w:color="auto" w:fill="D99594" w:themeFill="accent2" w:themeFillTint="99"/>
            <w:vAlign w:val="center"/>
          </w:tcPr>
          <w:p w14:paraId="5526CD99" w14:textId="1EAEE2E5" w:rsidR="00CB54F3" w:rsidRPr="003D78DC" w:rsidRDefault="000A1CA0" w:rsidP="00B433DF">
            <w:pPr>
              <w:spacing w:line="300" w:lineRule="exact"/>
              <w:jc w:val="center"/>
              <w:rPr>
                <w:sz w:val="20"/>
                <w:szCs w:val="20"/>
                <w:lang w:val="en-GB"/>
              </w:rPr>
            </w:pPr>
            <w:r w:rsidRPr="003D78DC">
              <w:rPr>
                <w:rFonts w:hint="eastAsia"/>
                <w:sz w:val="20"/>
                <w:szCs w:val="20"/>
                <w:lang w:val="en-GB"/>
              </w:rPr>
              <w:t xml:space="preserve">18:30-21:00 3F </w:t>
            </w:r>
            <w:r w:rsidRPr="003D78DC">
              <w:rPr>
                <w:sz w:val="20"/>
                <w:szCs w:val="20"/>
                <w:lang w:val="en-GB"/>
              </w:rPr>
              <w:t>Banquet Hall</w:t>
            </w:r>
            <w:r w:rsidRPr="003D78DC">
              <w:rPr>
                <w:rFonts w:hint="eastAsia"/>
                <w:sz w:val="20"/>
                <w:szCs w:val="20"/>
                <w:lang w:val="en-GB"/>
              </w:rPr>
              <w:t xml:space="preserve"> Gala Dinner /  3F宴會廳晚宴</w:t>
            </w:r>
          </w:p>
        </w:tc>
      </w:tr>
    </w:tbl>
    <w:p w14:paraId="08054B58" w14:textId="77777777" w:rsidR="00F15C57" w:rsidRPr="003D78DC" w:rsidRDefault="00F15C57"/>
    <w:sectPr w:rsidR="00F15C57" w:rsidRPr="003D78DC" w:rsidSect="00446738">
      <w:type w:val="continuous"/>
      <w:pgSz w:w="11910" w:h="16840"/>
      <w:pgMar w:top="426" w:right="428" w:bottom="280" w:left="42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3FAEC" w14:textId="77777777" w:rsidR="00813203" w:rsidRDefault="00813203" w:rsidP="00446738">
      <w:r>
        <w:separator/>
      </w:r>
    </w:p>
  </w:endnote>
  <w:endnote w:type="continuationSeparator" w:id="0">
    <w:p w14:paraId="7D72D05D" w14:textId="77777777" w:rsidR="00813203" w:rsidRDefault="00813203" w:rsidP="0044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BE0E5" w14:textId="77777777" w:rsidR="00813203" w:rsidRDefault="00813203" w:rsidP="00446738">
      <w:r>
        <w:separator/>
      </w:r>
    </w:p>
  </w:footnote>
  <w:footnote w:type="continuationSeparator" w:id="0">
    <w:p w14:paraId="03F1BFC2" w14:textId="77777777" w:rsidR="00813203" w:rsidRDefault="00813203" w:rsidP="00446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16"/>
    <w:rsid w:val="0000772A"/>
    <w:rsid w:val="00015FCE"/>
    <w:rsid w:val="00017A42"/>
    <w:rsid w:val="00022B7A"/>
    <w:rsid w:val="00051745"/>
    <w:rsid w:val="0005716C"/>
    <w:rsid w:val="000654CD"/>
    <w:rsid w:val="000660E7"/>
    <w:rsid w:val="00075C38"/>
    <w:rsid w:val="00087008"/>
    <w:rsid w:val="000A1CA0"/>
    <w:rsid w:val="000C10AA"/>
    <w:rsid w:val="000C6BE5"/>
    <w:rsid w:val="000F4654"/>
    <w:rsid w:val="00100EC1"/>
    <w:rsid w:val="00105F24"/>
    <w:rsid w:val="00115E21"/>
    <w:rsid w:val="00142D64"/>
    <w:rsid w:val="00150FD4"/>
    <w:rsid w:val="001D12B7"/>
    <w:rsid w:val="001E415B"/>
    <w:rsid w:val="001F7156"/>
    <w:rsid w:val="00221BEF"/>
    <w:rsid w:val="00222089"/>
    <w:rsid w:val="0022449B"/>
    <w:rsid w:val="00233F3F"/>
    <w:rsid w:val="00237222"/>
    <w:rsid w:val="002550C4"/>
    <w:rsid w:val="00284759"/>
    <w:rsid w:val="00293DA4"/>
    <w:rsid w:val="002A4E90"/>
    <w:rsid w:val="002A5A20"/>
    <w:rsid w:val="002B72E8"/>
    <w:rsid w:val="002C4C37"/>
    <w:rsid w:val="002D498A"/>
    <w:rsid w:val="002E7C0E"/>
    <w:rsid w:val="00301DD7"/>
    <w:rsid w:val="00322165"/>
    <w:rsid w:val="00335411"/>
    <w:rsid w:val="00346FD1"/>
    <w:rsid w:val="003A3050"/>
    <w:rsid w:val="003B0FD9"/>
    <w:rsid w:val="003D78DC"/>
    <w:rsid w:val="003E05C3"/>
    <w:rsid w:val="003E6396"/>
    <w:rsid w:val="00420662"/>
    <w:rsid w:val="004348EC"/>
    <w:rsid w:val="00446738"/>
    <w:rsid w:val="00452661"/>
    <w:rsid w:val="00457598"/>
    <w:rsid w:val="00470FB7"/>
    <w:rsid w:val="00473622"/>
    <w:rsid w:val="004A15CA"/>
    <w:rsid w:val="004B6B59"/>
    <w:rsid w:val="004C51A7"/>
    <w:rsid w:val="004D0E76"/>
    <w:rsid w:val="004D3616"/>
    <w:rsid w:val="00541E39"/>
    <w:rsid w:val="00560767"/>
    <w:rsid w:val="005C0E73"/>
    <w:rsid w:val="005C64D2"/>
    <w:rsid w:val="005D666F"/>
    <w:rsid w:val="006261D3"/>
    <w:rsid w:val="00630B6E"/>
    <w:rsid w:val="006348F8"/>
    <w:rsid w:val="00640B4A"/>
    <w:rsid w:val="006B5A7E"/>
    <w:rsid w:val="006D3B6F"/>
    <w:rsid w:val="006F0F0B"/>
    <w:rsid w:val="00703B20"/>
    <w:rsid w:val="007268FA"/>
    <w:rsid w:val="00726D33"/>
    <w:rsid w:val="00794E21"/>
    <w:rsid w:val="007A1161"/>
    <w:rsid w:val="007A752E"/>
    <w:rsid w:val="007B5CFF"/>
    <w:rsid w:val="007F1F0A"/>
    <w:rsid w:val="007F59D9"/>
    <w:rsid w:val="00813203"/>
    <w:rsid w:val="00813DA9"/>
    <w:rsid w:val="008150A2"/>
    <w:rsid w:val="00816387"/>
    <w:rsid w:val="00831005"/>
    <w:rsid w:val="008404F9"/>
    <w:rsid w:val="0084160E"/>
    <w:rsid w:val="008737AE"/>
    <w:rsid w:val="008955A1"/>
    <w:rsid w:val="00896E16"/>
    <w:rsid w:val="008D49D6"/>
    <w:rsid w:val="008D69A5"/>
    <w:rsid w:val="008E1CF6"/>
    <w:rsid w:val="008E3EF6"/>
    <w:rsid w:val="00912A19"/>
    <w:rsid w:val="00915D23"/>
    <w:rsid w:val="00924D57"/>
    <w:rsid w:val="0093179F"/>
    <w:rsid w:val="0093217C"/>
    <w:rsid w:val="009B13A5"/>
    <w:rsid w:val="009C5F69"/>
    <w:rsid w:val="009D3929"/>
    <w:rsid w:val="009E2529"/>
    <w:rsid w:val="009F29CE"/>
    <w:rsid w:val="009F470F"/>
    <w:rsid w:val="00A1074A"/>
    <w:rsid w:val="00A3174F"/>
    <w:rsid w:val="00A50898"/>
    <w:rsid w:val="00A62209"/>
    <w:rsid w:val="00A80BAF"/>
    <w:rsid w:val="00A82F23"/>
    <w:rsid w:val="00AB650B"/>
    <w:rsid w:val="00AD3AB3"/>
    <w:rsid w:val="00AD710D"/>
    <w:rsid w:val="00AF3BB9"/>
    <w:rsid w:val="00B01295"/>
    <w:rsid w:val="00B24B2D"/>
    <w:rsid w:val="00B24EC7"/>
    <w:rsid w:val="00B3000D"/>
    <w:rsid w:val="00B433DF"/>
    <w:rsid w:val="00B65313"/>
    <w:rsid w:val="00B75983"/>
    <w:rsid w:val="00B83FB3"/>
    <w:rsid w:val="00B87D93"/>
    <w:rsid w:val="00B96DE3"/>
    <w:rsid w:val="00BC0745"/>
    <w:rsid w:val="00BE5372"/>
    <w:rsid w:val="00BF115F"/>
    <w:rsid w:val="00C27EF2"/>
    <w:rsid w:val="00C340F0"/>
    <w:rsid w:val="00C373AA"/>
    <w:rsid w:val="00C56D67"/>
    <w:rsid w:val="00C614B5"/>
    <w:rsid w:val="00C71B6D"/>
    <w:rsid w:val="00C75FBB"/>
    <w:rsid w:val="00CB54F3"/>
    <w:rsid w:val="00CC1EA3"/>
    <w:rsid w:val="00CD0C98"/>
    <w:rsid w:val="00CE1EDC"/>
    <w:rsid w:val="00CF648D"/>
    <w:rsid w:val="00D4763B"/>
    <w:rsid w:val="00DA3B05"/>
    <w:rsid w:val="00DB37A8"/>
    <w:rsid w:val="00DB6D25"/>
    <w:rsid w:val="00DE2A7D"/>
    <w:rsid w:val="00E04689"/>
    <w:rsid w:val="00E05DD9"/>
    <w:rsid w:val="00E264E6"/>
    <w:rsid w:val="00E309BB"/>
    <w:rsid w:val="00E40974"/>
    <w:rsid w:val="00E45300"/>
    <w:rsid w:val="00E611D3"/>
    <w:rsid w:val="00E72584"/>
    <w:rsid w:val="00E87511"/>
    <w:rsid w:val="00EC5382"/>
    <w:rsid w:val="00EC7A2F"/>
    <w:rsid w:val="00ED1814"/>
    <w:rsid w:val="00ED7494"/>
    <w:rsid w:val="00EF1619"/>
    <w:rsid w:val="00F1149F"/>
    <w:rsid w:val="00F15C57"/>
    <w:rsid w:val="00F24A27"/>
    <w:rsid w:val="00F254E5"/>
    <w:rsid w:val="00F42C6E"/>
    <w:rsid w:val="00F5405F"/>
    <w:rsid w:val="00F608AC"/>
    <w:rsid w:val="00F85012"/>
    <w:rsid w:val="00F87E71"/>
    <w:rsid w:val="00F94D15"/>
    <w:rsid w:val="00FA3E45"/>
    <w:rsid w:val="00FD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255C6"/>
  <w15:docId w15:val="{B62D80F7-7367-480B-B8CE-F10F45B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微軟正黑體" w:eastAsia="微軟正黑體" w:hAnsi="微軟正黑體" w:cs="微軟正黑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9"/>
      <w:ind w:left="569"/>
    </w:pPr>
    <w:rPr>
      <w:b/>
      <w:bCs/>
      <w:sz w:val="20"/>
      <w:szCs w:val="20"/>
    </w:rPr>
  </w:style>
  <w:style w:type="paragraph" w:styleId="a4">
    <w:name w:val="Title"/>
    <w:basedOn w:val="a"/>
    <w:uiPriority w:val="10"/>
    <w:qFormat/>
    <w:pPr>
      <w:spacing w:line="583" w:lineRule="exact"/>
      <w:ind w:left="57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6"/>
      <w:jc w:val="center"/>
    </w:pPr>
  </w:style>
  <w:style w:type="paragraph" w:styleId="a6">
    <w:name w:val="header"/>
    <w:basedOn w:val="a"/>
    <w:link w:val="a7"/>
    <w:uiPriority w:val="99"/>
    <w:unhideWhenUsed/>
    <w:rsid w:val="004467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46738"/>
    <w:rPr>
      <w:rFonts w:ascii="微軟正黑體" w:eastAsia="微軟正黑體" w:hAnsi="微軟正黑體" w:cs="微軟正黑體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4467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46738"/>
    <w:rPr>
      <w:rFonts w:ascii="微軟正黑體" w:eastAsia="微軟正黑體" w:hAnsi="微軟正黑體" w:cs="微軟正黑體"/>
      <w:sz w:val="20"/>
      <w:szCs w:val="20"/>
      <w:lang w:eastAsia="zh-TW"/>
    </w:rPr>
  </w:style>
  <w:style w:type="table" w:styleId="aa">
    <w:name w:val="Table Grid"/>
    <w:basedOn w:val="a1"/>
    <w:uiPriority w:val="59"/>
    <w:rsid w:val="00446738"/>
    <w:pPr>
      <w:widowControl/>
      <w:autoSpaceDE/>
      <w:autoSpaceDN/>
    </w:pPr>
    <w:rPr>
      <w:kern w:val="2"/>
      <w:sz w:val="24"/>
      <w:lang w:eastAsia="zh-TW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nobel1</dc:creator>
  <cp:lastModifiedBy>Nobel</cp:lastModifiedBy>
  <cp:revision>4</cp:revision>
  <cp:lastPrinted>2025-10-30T01:50:00Z</cp:lastPrinted>
  <dcterms:created xsi:type="dcterms:W3CDTF">2025-10-31T08:34:00Z</dcterms:created>
  <dcterms:modified xsi:type="dcterms:W3CDTF">2025-11-04T10:27:00Z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2025-09-06T00:00:00Z</vt:filetime>
  </property>
</Properties>
</file>